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32E2" w:rsidRPr="009B264A" w:rsidRDefault="00DA4DA5" w:rsidP="00F332E2">
      <w:pPr>
        <w:pStyle w:val="Title"/>
        <w:rPr>
          <w:b/>
        </w:rPr>
      </w:pPr>
      <w:r w:rsidRPr="009B264A">
        <w:rPr>
          <w:b/>
        </w:rPr>
        <w:t>CELLS</w:t>
      </w:r>
      <w:r w:rsidR="00F50BDF" w:rsidRPr="009B264A">
        <w:rPr>
          <w:b/>
        </w:rPr>
        <w:t xml:space="preserve"> </w:t>
      </w:r>
    </w:p>
    <w:p w:rsidR="0008621E" w:rsidRPr="009B264A" w:rsidRDefault="00F50BDF" w:rsidP="00AA5B04">
      <w:pPr>
        <w:pStyle w:val="Title"/>
        <w:jc w:val="both"/>
        <w:rPr>
          <w:b/>
          <w:sz w:val="44"/>
        </w:rPr>
      </w:pPr>
      <w:r w:rsidRPr="009B264A">
        <w:rPr>
          <w:b/>
          <w:sz w:val="44"/>
        </w:rPr>
        <w:t>(Controlled Environment Laboratory for Life Science)</w:t>
      </w:r>
    </w:p>
    <w:p w:rsidR="00F50BDF" w:rsidRDefault="00F50BDF" w:rsidP="00AA5B04">
      <w:pPr>
        <w:jc w:val="both"/>
      </w:pPr>
    </w:p>
    <w:p w:rsidR="00686670" w:rsidRPr="004A79AE" w:rsidRDefault="00686670" w:rsidP="00F332E2">
      <w:pPr>
        <w:pStyle w:val="Heading3"/>
        <w:jc w:val="both"/>
        <w:rPr>
          <w:sz w:val="20"/>
        </w:rPr>
      </w:pPr>
      <w:r w:rsidRPr="004A79AE">
        <w:rPr>
          <w:sz w:val="20"/>
        </w:rPr>
        <w:t>Principal Investigator:   Dr. Danny Walsh, Limerick Institute of Technology, Limerick, Ireland</w:t>
      </w:r>
      <w:r w:rsidR="00716855" w:rsidRPr="004A79AE">
        <w:rPr>
          <w:sz w:val="20"/>
        </w:rPr>
        <w:t xml:space="preserve"> </w:t>
      </w:r>
      <w:r w:rsidR="004A79AE">
        <w:rPr>
          <w:sz w:val="20"/>
        </w:rPr>
        <w:t>(</w:t>
      </w:r>
      <w:r w:rsidR="00716855" w:rsidRPr="004A79AE">
        <w:rPr>
          <w:sz w:val="20"/>
        </w:rPr>
        <w:t>Daniel.Walsh@lit.ie</w:t>
      </w:r>
      <w:r w:rsidR="004A79AE">
        <w:rPr>
          <w:sz w:val="20"/>
        </w:rPr>
        <w:t>)</w:t>
      </w:r>
    </w:p>
    <w:p w:rsidR="00686670" w:rsidRPr="004A79AE" w:rsidRDefault="00686670" w:rsidP="00F332E2">
      <w:pPr>
        <w:pStyle w:val="Heading3"/>
        <w:jc w:val="both"/>
        <w:rPr>
          <w:sz w:val="20"/>
        </w:rPr>
      </w:pPr>
      <w:r w:rsidRPr="004A79AE">
        <w:rPr>
          <w:sz w:val="20"/>
        </w:rPr>
        <w:t>CELLS Group Leader:  Ms. Michelle McKeon- Bennett</w:t>
      </w:r>
      <w:r w:rsidR="004A79AE" w:rsidRPr="004A79AE">
        <w:rPr>
          <w:sz w:val="20"/>
        </w:rPr>
        <w:t>, Limerick</w:t>
      </w:r>
      <w:r w:rsidRPr="004A79AE">
        <w:rPr>
          <w:sz w:val="20"/>
        </w:rPr>
        <w:t xml:space="preserve"> Institute of Technology, Limerick, Ireland</w:t>
      </w:r>
      <w:r w:rsidR="00716855" w:rsidRPr="004A79AE">
        <w:rPr>
          <w:sz w:val="20"/>
        </w:rPr>
        <w:t xml:space="preserve"> Michelle </w:t>
      </w:r>
      <w:r w:rsidR="004A79AE">
        <w:rPr>
          <w:sz w:val="20"/>
        </w:rPr>
        <w:t>(</w:t>
      </w:r>
      <w:r w:rsidR="00716855" w:rsidRPr="004A79AE">
        <w:rPr>
          <w:sz w:val="20"/>
        </w:rPr>
        <w:t>Michelle.Bennet@lit.ie</w:t>
      </w:r>
      <w:r w:rsidR="004A79AE">
        <w:rPr>
          <w:sz w:val="20"/>
        </w:rPr>
        <w:t>)</w:t>
      </w:r>
    </w:p>
    <w:p w:rsidR="00686670" w:rsidRPr="004A79AE" w:rsidRDefault="00686670" w:rsidP="00F332E2">
      <w:pPr>
        <w:pStyle w:val="Heading3"/>
        <w:jc w:val="both"/>
        <w:rPr>
          <w:sz w:val="20"/>
        </w:rPr>
      </w:pPr>
      <w:r w:rsidRPr="004A79AE">
        <w:rPr>
          <w:sz w:val="20"/>
        </w:rPr>
        <w:t>Recipient: Prof. Gary Stutte, Space Life Science Laboratory, Kennedy Space Center, Florida, USA</w:t>
      </w:r>
      <w:r w:rsidR="004A79AE">
        <w:rPr>
          <w:sz w:val="20"/>
        </w:rPr>
        <w:t xml:space="preserve"> (Gary.W.Stutte@nasa.gov)</w:t>
      </w:r>
    </w:p>
    <w:p w:rsidR="00686670" w:rsidRPr="00686670" w:rsidRDefault="00686670" w:rsidP="00AA5B04">
      <w:pPr>
        <w:jc w:val="both"/>
      </w:pPr>
    </w:p>
    <w:p w:rsidR="00686670" w:rsidRDefault="00F50BDF" w:rsidP="00AA5B04">
      <w:pPr>
        <w:jc w:val="both"/>
        <w:rPr>
          <w:lang w:eastAsia="en-US"/>
        </w:rPr>
      </w:pPr>
      <w:r w:rsidRPr="00FB5402">
        <w:rPr>
          <w:lang w:eastAsia="en-US"/>
        </w:rPr>
        <w:t>The primary strategic objective of CELLS</w:t>
      </w:r>
      <w:r>
        <w:rPr>
          <w:lang w:eastAsia="en-US"/>
        </w:rPr>
        <w:t xml:space="preserve"> (Controlled Environment Laboratory for Life Sciences)</w:t>
      </w:r>
      <w:r w:rsidRPr="00FB5402">
        <w:rPr>
          <w:lang w:eastAsia="en-US"/>
        </w:rPr>
        <w:t xml:space="preserve"> </w:t>
      </w:r>
      <w:r>
        <w:rPr>
          <w:lang w:eastAsia="en-US"/>
        </w:rPr>
        <w:t>was to</w:t>
      </w:r>
      <w:r w:rsidRPr="00FB5402">
        <w:rPr>
          <w:lang w:eastAsia="en-US"/>
        </w:rPr>
        <w:t xml:space="preserve"> support the relocation and development of a research</w:t>
      </w:r>
      <w:r w:rsidRPr="0049770A">
        <w:rPr>
          <w:lang w:val="en-IE" w:eastAsia="en-US"/>
        </w:rPr>
        <w:t xml:space="preserve"> programme</w:t>
      </w:r>
      <w:r w:rsidRPr="00FB5402">
        <w:rPr>
          <w:lang w:eastAsia="en-US"/>
        </w:rPr>
        <w:t xml:space="preserve"> by </w:t>
      </w:r>
      <w:r>
        <w:rPr>
          <w:lang w:eastAsia="en-US"/>
        </w:rPr>
        <w:t>Dr.</w:t>
      </w:r>
      <w:r w:rsidRPr="00FB5402">
        <w:rPr>
          <w:lang w:eastAsia="en-US"/>
        </w:rPr>
        <w:t xml:space="preserve"> Gary Stutte</w:t>
      </w:r>
      <w:r>
        <w:rPr>
          <w:lang w:eastAsia="en-US"/>
        </w:rPr>
        <w:t xml:space="preserve"> to</w:t>
      </w:r>
      <w:r w:rsidRPr="00FB5402">
        <w:rPr>
          <w:lang w:eastAsia="en-US"/>
        </w:rPr>
        <w:t xml:space="preserve"> enhanc</w:t>
      </w:r>
      <w:r>
        <w:rPr>
          <w:lang w:eastAsia="en-US"/>
        </w:rPr>
        <w:t>e</w:t>
      </w:r>
      <w:r w:rsidRPr="00FB5402">
        <w:rPr>
          <w:lang w:eastAsia="en-US"/>
        </w:rPr>
        <w:t xml:space="preserve"> the </w:t>
      </w:r>
      <w:r>
        <w:rPr>
          <w:lang w:eastAsia="en-US"/>
        </w:rPr>
        <w:t>state-of-the art L</w:t>
      </w:r>
      <w:r w:rsidRPr="00FB5402">
        <w:rPr>
          <w:lang w:eastAsia="en-US"/>
        </w:rPr>
        <w:t xml:space="preserve">ife </w:t>
      </w:r>
      <w:r>
        <w:rPr>
          <w:lang w:eastAsia="en-US"/>
        </w:rPr>
        <w:t>S</w:t>
      </w:r>
      <w:r w:rsidRPr="00FB5402">
        <w:rPr>
          <w:lang w:eastAsia="en-US"/>
        </w:rPr>
        <w:t xml:space="preserve">cience </w:t>
      </w:r>
      <w:r>
        <w:rPr>
          <w:lang w:eastAsia="en-US"/>
        </w:rPr>
        <w:t xml:space="preserve">research </w:t>
      </w:r>
      <w:r w:rsidRPr="00FB5402">
        <w:rPr>
          <w:lang w:eastAsia="en-US"/>
        </w:rPr>
        <w:t>capabilit</w:t>
      </w:r>
      <w:r>
        <w:rPr>
          <w:lang w:eastAsia="en-US"/>
        </w:rPr>
        <w:t>y</w:t>
      </w:r>
      <w:r w:rsidRPr="00FB5402">
        <w:rPr>
          <w:lang w:eastAsia="en-US"/>
        </w:rPr>
        <w:t xml:space="preserve"> </w:t>
      </w:r>
      <w:r>
        <w:rPr>
          <w:lang w:eastAsia="en-US"/>
        </w:rPr>
        <w:t>in</w:t>
      </w:r>
      <w:r w:rsidRPr="00FB5402">
        <w:rPr>
          <w:lang w:eastAsia="en-US"/>
        </w:rPr>
        <w:t xml:space="preserve"> Ireland and establish </w:t>
      </w:r>
      <w:r>
        <w:rPr>
          <w:lang w:eastAsia="en-US"/>
        </w:rPr>
        <w:t xml:space="preserve">a </w:t>
      </w:r>
      <w:r w:rsidRPr="00FB5402">
        <w:rPr>
          <w:lang w:eastAsia="en-US"/>
        </w:rPr>
        <w:t xml:space="preserve">European </w:t>
      </w:r>
      <w:r w:rsidR="0049770A">
        <w:rPr>
          <w:lang w:eastAsia="en-US"/>
        </w:rPr>
        <w:t>C</w:t>
      </w:r>
      <w:r w:rsidR="0049770A" w:rsidRPr="00FB5402">
        <w:rPr>
          <w:lang w:eastAsia="en-US"/>
        </w:rPr>
        <w:t>entre</w:t>
      </w:r>
      <w:r w:rsidRPr="00FB5402">
        <w:rPr>
          <w:lang w:eastAsia="en-US"/>
        </w:rPr>
        <w:t xml:space="preserve"> of </w:t>
      </w:r>
      <w:r>
        <w:rPr>
          <w:lang w:eastAsia="en-US"/>
        </w:rPr>
        <w:t>e</w:t>
      </w:r>
      <w:r w:rsidRPr="00FB5402">
        <w:rPr>
          <w:lang w:eastAsia="en-US"/>
        </w:rPr>
        <w:t>xcellence for Controlled Environment Research</w:t>
      </w:r>
      <w:r w:rsidRPr="009A0ABD">
        <w:rPr>
          <w:lang w:eastAsia="en-US"/>
        </w:rPr>
        <w:t xml:space="preserve"> </w:t>
      </w:r>
      <w:r>
        <w:rPr>
          <w:lang w:eastAsia="en-US"/>
        </w:rPr>
        <w:t xml:space="preserve">at </w:t>
      </w:r>
      <w:r w:rsidRPr="00FB5402">
        <w:rPr>
          <w:lang w:eastAsia="en-US"/>
        </w:rPr>
        <w:t>L</w:t>
      </w:r>
      <w:r>
        <w:rPr>
          <w:lang w:eastAsia="en-US"/>
        </w:rPr>
        <w:t xml:space="preserve">imerick </w:t>
      </w:r>
      <w:r w:rsidRPr="00FB5402">
        <w:rPr>
          <w:lang w:eastAsia="en-US"/>
        </w:rPr>
        <w:t>I</w:t>
      </w:r>
      <w:r>
        <w:rPr>
          <w:lang w:eastAsia="en-US"/>
        </w:rPr>
        <w:t xml:space="preserve">nstitute of </w:t>
      </w:r>
      <w:r w:rsidRPr="00FB5402">
        <w:rPr>
          <w:lang w:eastAsia="en-US"/>
        </w:rPr>
        <w:t>T</w:t>
      </w:r>
      <w:r>
        <w:rPr>
          <w:lang w:eastAsia="en-US"/>
        </w:rPr>
        <w:t>echnology</w:t>
      </w:r>
      <w:r w:rsidRPr="00FB5402">
        <w:rPr>
          <w:lang w:eastAsia="en-US"/>
        </w:rPr>
        <w:t xml:space="preserve"> </w:t>
      </w:r>
      <w:r>
        <w:rPr>
          <w:lang w:eastAsia="en-US"/>
        </w:rPr>
        <w:t xml:space="preserve">(Ireland). Dr. Stutte is </w:t>
      </w:r>
      <w:r w:rsidRPr="00FB5402">
        <w:rPr>
          <w:lang w:eastAsia="en-US"/>
        </w:rPr>
        <w:t>an expert in h</w:t>
      </w:r>
      <w:r>
        <w:rPr>
          <w:lang w:eastAsia="en-US"/>
        </w:rPr>
        <w:t>ydroponic based</w:t>
      </w:r>
      <w:r w:rsidRPr="00FB5402">
        <w:rPr>
          <w:lang w:eastAsia="en-US"/>
        </w:rPr>
        <w:t xml:space="preserve"> controlled environments and space agriculture</w:t>
      </w:r>
      <w:r>
        <w:rPr>
          <w:lang w:eastAsia="en-US"/>
        </w:rPr>
        <w:t xml:space="preserve"> /</w:t>
      </w:r>
      <w:r w:rsidRPr="00D20F65">
        <w:rPr>
          <w:lang w:eastAsia="en-US"/>
        </w:rPr>
        <w:t xml:space="preserve"> </w:t>
      </w:r>
      <w:r>
        <w:rPr>
          <w:lang w:eastAsia="en-US"/>
        </w:rPr>
        <w:t>h</w:t>
      </w:r>
      <w:r w:rsidRPr="00FB5402">
        <w:rPr>
          <w:lang w:eastAsia="en-US"/>
        </w:rPr>
        <w:t>orticulture</w:t>
      </w:r>
      <w:r>
        <w:rPr>
          <w:lang w:eastAsia="en-US"/>
        </w:rPr>
        <w:t xml:space="preserve"> based in the Space Life Science Laboratory at Kennedy Space Centre, Florida, </w:t>
      </w:r>
      <w:proofErr w:type="gramStart"/>
      <w:r>
        <w:rPr>
          <w:lang w:eastAsia="en-US"/>
        </w:rPr>
        <w:t>U.S.A</w:t>
      </w:r>
      <w:proofErr w:type="gramEnd"/>
      <w:r>
        <w:rPr>
          <w:lang w:eastAsia="en-US"/>
        </w:rPr>
        <w:t>.</w:t>
      </w:r>
      <w:r w:rsidR="004A79AE">
        <w:rPr>
          <w:lang w:eastAsia="en-US"/>
        </w:rPr>
        <w:t xml:space="preserve"> </w:t>
      </w:r>
    </w:p>
    <w:p w:rsidR="00AA5B04" w:rsidRDefault="00450D72" w:rsidP="00AA5B04">
      <w:pPr>
        <w:jc w:val="both"/>
      </w:pPr>
      <w:r>
        <w:rPr>
          <w:noProof/>
          <w:lang w:val="en-IE" w:eastAsia="en-IE"/>
        </w:rPr>
        <w:drawing>
          <wp:anchor distT="0" distB="0" distL="114300" distR="114300" simplePos="0" relativeHeight="251662336" behindDoc="0" locked="0" layoutInCell="1" allowOverlap="1" wp14:anchorId="03B6BA01" wp14:editId="140A7D86">
            <wp:simplePos x="0" y="0"/>
            <wp:positionH relativeFrom="margin">
              <wp:align>left</wp:align>
            </wp:positionH>
            <wp:positionV relativeFrom="paragraph">
              <wp:posOffset>39258</wp:posOffset>
            </wp:positionV>
            <wp:extent cx="3287395" cy="2323465"/>
            <wp:effectExtent l="19050" t="19050" r="27305" b="19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4500" t="15255" r="18048"/>
                    <a:stretch/>
                  </pic:blipFill>
                  <pic:spPr bwMode="auto">
                    <a:xfrm>
                      <a:off x="0" y="0"/>
                      <a:ext cx="3287395" cy="2323465"/>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B04">
        <w:t xml:space="preserve">Primary objectives were to 1. Transfer hydroponic and controlled environment technology to Ireland, 2. Develop facilities for production and analysis and bioactive productions from a range of plant types, 3. </w:t>
      </w:r>
      <w:r w:rsidR="0049770A">
        <w:t>Acquire</w:t>
      </w:r>
      <w:r w:rsidR="00AA5B04">
        <w:t xml:space="preserve"> capabilities for the non-destructive assessment of plant quality, and 4.  Transfer that knowledge to undergraduate, graduate and post-doctoral students.</w:t>
      </w:r>
    </w:p>
    <w:p w:rsidR="004A79AE" w:rsidRDefault="00686670" w:rsidP="00AA5B04">
      <w:pPr>
        <w:jc w:val="both"/>
      </w:pPr>
      <w:r>
        <w:t>CELLS developed an active program student training, public outreach, academic collabora</w:t>
      </w:r>
      <w:r w:rsidR="004A79AE">
        <w:t xml:space="preserve">tion and enterprise development.  CELLS has enhanced the research capabilities of the Limerick Institute of Technology, provided new training opportunities for undergraduate and post-graduate students, and enabled research support for </w:t>
      </w:r>
      <w:r w:rsidR="00AA5B04">
        <w:t>Irish Small and Medium-sized Enterprises through innovation grants and partnerships.</w:t>
      </w:r>
      <w:r w:rsidR="004A79AE">
        <w:t xml:space="preserve">   </w:t>
      </w:r>
      <w:bookmarkStart w:id="0" w:name="_GoBack"/>
      <w:bookmarkEnd w:id="0"/>
    </w:p>
    <w:p w:rsidR="00686670" w:rsidRDefault="004A79AE" w:rsidP="00AA5B04">
      <w:pPr>
        <w:jc w:val="both"/>
      </w:pPr>
      <w:r>
        <w:t>These capabilities that</w:t>
      </w:r>
      <w:r w:rsidR="00686670">
        <w:t xml:space="preserve"> resulted in LIT and CELLS laboratory being selected in international competition to develop an experiment for International Space Station</w:t>
      </w:r>
      <w:r>
        <w:t xml:space="preserve"> though academic industrial partnerships that are advancing commercialization of space</w:t>
      </w:r>
      <w:r w:rsidR="00686670">
        <w:t>.</w:t>
      </w:r>
      <w:r>
        <w:t xml:space="preserve">  </w:t>
      </w:r>
      <w:r w:rsidR="00686670">
        <w:t xml:space="preserve">  </w:t>
      </w:r>
    </w:p>
    <w:p w:rsidR="00450D72" w:rsidRDefault="00450D72" w:rsidP="00AA5B04">
      <w:pPr>
        <w:jc w:val="both"/>
      </w:pPr>
      <w:r>
        <w:t xml:space="preserve">CELLS has had an active program of promoting research at all levels, including school presentation, public displays, and scientific presentations in Ireland,  Europe, North America and Asia.  </w:t>
      </w:r>
      <w:r w:rsidR="00E048E3">
        <w:t xml:space="preserve"> CELLS research has been widely discriminated through its website (</w:t>
      </w:r>
      <w:hyperlink r:id="rId11" w:history="1">
        <w:r w:rsidR="00E048E3" w:rsidRPr="009075EC">
          <w:rPr>
            <w:rStyle w:val="Hyperlink"/>
            <w:rFonts w:cstheme="minorBidi"/>
          </w:rPr>
          <w:t>www.cells.ie</w:t>
        </w:r>
      </w:hyperlink>
      <w:r w:rsidR="00E048E3">
        <w:t>)</w:t>
      </w:r>
      <w:r w:rsidR="0049770A">
        <w:t>, press</w:t>
      </w:r>
      <w:r w:rsidR="00E048E3">
        <w:t xml:space="preserve">, radio and television.  </w:t>
      </w:r>
      <w:r>
        <w:t xml:space="preserve"> The CELLS project was featured as REA ‘Success Story’ and Prof. Stutte featured in EU  </w:t>
      </w:r>
      <w:r w:rsidR="00E048E3">
        <w:t>Conference on Research Careers and</w:t>
      </w:r>
      <w:r>
        <w:t xml:space="preserve"> Mobility</w:t>
      </w:r>
      <w:r w:rsidR="00E048E3">
        <w:t xml:space="preserve"> (May, 2013)</w:t>
      </w:r>
      <w:r>
        <w:t xml:space="preserve">.   CELLS research has been featured national press, and featured on RTE Science Squad, a prime time broadcast featuring leading research activities across </w:t>
      </w:r>
      <w:r w:rsidR="00AA5B04">
        <w:t>Ireland</w:t>
      </w:r>
      <w:r>
        <w:t xml:space="preserve">.     </w:t>
      </w:r>
    </w:p>
    <w:p w:rsidR="00AA5B04" w:rsidRPr="009B264A" w:rsidRDefault="00AA5B04" w:rsidP="00AA5B04">
      <w:pPr>
        <w:jc w:val="both"/>
        <w:rPr>
          <w:b/>
        </w:rPr>
      </w:pPr>
      <w:r w:rsidRPr="009B264A">
        <w:rPr>
          <w:b/>
        </w:rPr>
        <w:t>CELLS laboratory now has a unique controlled environment facility capable of supporting terrestrial and space research and is recognized as a Centre of Excellence in Controlled Environment Research</w:t>
      </w:r>
    </w:p>
    <w:p w:rsidR="00DA4DA5" w:rsidRDefault="005414BF" w:rsidP="00AA5B04">
      <w:pPr>
        <w:pStyle w:val="Heading1"/>
        <w:jc w:val="both"/>
      </w:pPr>
      <w:r>
        <w:lastRenderedPageBreak/>
        <w:t>Research Outcomes</w:t>
      </w:r>
    </w:p>
    <w:p w:rsidR="00DA4DA5" w:rsidRPr="00DD5C8B" w:rsidRDefault="005414BF" w:rsidP="00AA5B04">
      <w:pPr>
        <w:jc w:val="both"/>
        <w:rPr>
          <w:sz w:val="22"/>
        </w:rPr>
      </w:pPr>
      <w:r w:rsidRPr="00DD5C8B">
        <w:rPr>
          <w:sz w:val="22"/>
        </w:rPr>
        <w:t xml:space="preserve">A primary objective of CELLS as the transfer of knowledge in controlled environment horticulture developed from space exploration at Kennedy Space Centre, Florida in order to support research to enhance the development of functional foods.    CELLS </w:t>
      </w:r>
      <w:r w:rsidR="00DD5C8B">
        <w:rPr>
          <w:sz w:val="22"/>
        </w:rPr>
        <w:t xml:space="preserve">allowed the transfer of technology to Limerick Institute and Technology and applied it to many different systems.  Some highlights include: </w:t>
      </w:r>
    </w:p>
    <w:p w:rsidR="005414BF" w:rsidRDefault="001C2ECE" w:rsidP="00AA5B04">
      <w:pPr>
        <w:pStyle w:val="Heading2"/>
        <w:jc w:val="both"/>
      </w:pPr>
      <w:r w:rsidRPr="00C11F44">
        <w:rPr>
          <w:noProof/>
          <w:lang w:val="en-IE" w:eastAsia="en-IE"/>
        </w:rPr>
        <w:drawing>
          <wp:anchor distT="0" distB="0" distL="114300" distR="114300" simplePos="0" relativeHeight="251658240" behindDoc="0" locked="0" layoutInCell="1" allowOverlap="1" wp14:anchorId="55BD5D56" wp14:editId="5CB2858E">
            <wp:simplePos x="0" y="0"/>
            <wp:positionH relativeFrom="margin">
              <wp:align>left</wp:align>
            </wp:positionH>
            <wp:positionV relativeFrom="paragraph">
              <wp:posOffset>83820</wp:posOffset>
            </wp:positionV>
            <wp:extent cx="1524000" cy="1305560"/>
            <wp:effectExtent l="0" t="0" r="0" b="8890"/>
            <wp:wrapSquare wrapText="bothSides"/>
            <wp:docPr id="5" name="Content Placehold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tent Placeholder 7"/>
                    <pic:cNvPicPr>
                      <a:picLocks noChangeAspect="1"/>
                    </pic:cNvPicPr>
                  </pic:nvPicPr>
                  <pic:blipFill rotWithShape="1">
                    <a:blip r:embed="rId12" cstate="print">
                      <a:extLst>
                        <a:ext uri="{28A0092B-C50C-407E-A947-70E740481C1C}">
                          <a14:useLocalDpi xmlns:a14="http://schemas.microsoft.com/office/drawing/2010/main" val="0"/>
                        </a:ext>
                      </a:extLst>
                    </a:blip>
                    <a:srcRect l="5315" t="5930" b="9193"/>
                    <a:stretch/>
                  </pic:blipFill>
                  <pic:spPr bwMode="auto">
                    <a:xfrm>
                      <a:off x="0" y="0"/>
                      <a:ext cx="1524000" cy="1305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A5B04">
        <w:t>LED lights to increase yield and nutritional value of lettuce</w:t>
      </w:r>
      <w:r w:rsidR="005414BF">
        <w:t xml:space="preserve">.    </w:t>
      </w:r>
      <w:r w:rsidR="00FB7862">
        <w:t xml:space="preserve"> </w:t>
      </w:r>
    </w:p>
    <w:p w:rsidR="00FB7862" w:rsidRDefault="00C11F44" w:rsidP="00AA5B04">
      <w:pPr>
        <w:jc w:val="both"/>
      </w:pPr>
      <w:r>
        <w:t>The use of small growth chambers designed for space flight was used to show a definitive requirement for blue light in the production bioflavonoids in lettuce, and demonstrate that yields and bioactive components would be increased</w:t>
      </w:r>
      <w:r w:rsidR="00FB7862">
        <w:t xml:space="preserve"> </w:t>
      </w:r>
      <w:r>
        <w:t>using non-genetic, energy efficient controlled environment techniques.</w:t>
      </w:r>
      <w:r w:rsidRPr="00C11F44">
        <w:rPr>
          <w:noProof/>
          <w:lang w:eastAsia="en-US"/>
        </w:rPr>
        <w:t xml:space="preserve"> </w:t>
      </w:r>
      <w:r w:rsidR="00450D72">
        <w:rPr>
          <w:noProof/>
          <w:lang w:eastAsia="en-US"/>
        </w:rPr>
        <w:t xml:space="preserve"> This research has wide application to greenhouse production of lettuce, and basic knowledge of photoregulation of pigments can be applied to many other </w:t>
      </w:r>
      <w:r w:rsidR="0049770A">
        <w:rPr>
          <w:noProof/>
          <w:lang w:eastAsia="en-US"/>
        </w:rPr>
        <w:t>food</w:t>
      </w:r>
      <w:r w:rsidR="00450D72">
        <w:rPr>
          <w:noProof/>
          <w:lang w:eastAsia="en-US"/>
        </w:rPr>
        <w:t xml:space="preserve"> crops.</w:t>
      </w:r>
    </w:p>
    <w:p w:rsidR="00FB7862" w:rsidRDefault="009A61A8" w:rsidP="00AA5B04">
      <w:pPr>
        <w:pStyle w:val="Heading2"/>
        <w:jc w:val="both"/>
      </w:pPr>
      <w:r w:rsidRPr="001C2ECE">
        <w:rPr>
          <w:noProof/>
          <w:lang w:val="en-IE" w:eastAsia="en-IE"/>
        </w:rPr>
        <w:drawing>
          <wp:anchor distT="0" distB="0" distL="114300" distR="114300" simplePos="0" relativeHeight="251659264" behindDoc="0" locked="0" layoutInCell="1" allowOverlap="1" wp14:anchorId="2E7BBA5D" wp14:editId="5BA93F00">
            <wp:simplePos x="0" y="0"/>
            <wp:positionH relativeFrom="margin">
              <wp:align>left</wp:align>
            </wp:positionH>
            <wp:positionV relativeFrom="paragraph">
              <wp:posOffset>54148</wp:posOffset>
            </wp:positionV>
            <wp:extent cx="1545590" cy="1148080"/>
            <wp:effectExtent l="0" t="0" r="0" b="0"/>
            <wp:wrapSquare wrapText="bothSides"/>
            <wp:docPr id="7" name="Content Placeholder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pic:cNvPicPr>
                      <a:picLocks noGrp="1" noChangeAspect="1"/>
                    </pic:cNvPicPr>
                  </pic:nvPicPr>
                  <pic:blipFill rotWithShape="1">
                    <a:blip r:embed="rId13" cstate="print">
                      <a:extLst>
                        <a:ext uri="{28A0092B-C50C-407E-A947-70E740481C1C}">
                          <a14:useLocalDpi xmlns:a14="http://schemas.microsoft.com/office/drawing/2010/main" val="0"/>
                        </a:ext>
                      </a:extLst>
                    </a:blip>
                    <a:srcRect r="10240"/>
                    <a:stretch/>
                  </pic:blipFill>
                  <pic:spPr bwMode="auto">
                    <a:xfrm>
                      <a:off x="0" y="0"/>
                      <a:ext cx="1555434" cy="1155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7862">
        <w:t>Hydroponic</w:t>
      </w:r>
      <w:r w:rsidR="0049770A">
        <w:t>s for</w:t>
      </w:r>
      <w:r w:rsidR="00FB7862">
        <w:t xml:space="preserve"> production of Sphagnum </w:t>
      </w:r>
      <w:r w:rsidR="0049770A">
        <w:t>species</w:t>
      </w:r>
    </w:p>
    <w:p w:rsidR="00FB7862" w:rsidRDefault="00FB7862" w:rsidP="00AA5B04">
      <w:pPr>
        <w:jc w:val="both"/>
      </w:pPr>
      <w:r>
        <w:t xml:space="preserve">Sphagnum species are characteristic of peat bogs, and are critical for the long-term </w:t>
      </w:r>
      <w:r w:rsidR="00DD5C8B">
        <w:t xml:space="preserve">health of the planet. Sphagnum is </w:t>
      </w:r>
      <w:r w:rsidR="0049770A">
        <w:t>a rich</w:t>
      </w:r>
      <w:r>
        <w:t xml:space="preserve"> </w:t>
      </w:r>
      <w:r w:rsidR="0049770A">
        <w:t>source of</w:t>
      </w:r>
      <w:r>
        <w:t xml:space="preserve"> bioactive compounds with application to </w:t>
      </w:r>
      <w:r w:rsidR="00DD5C8B">
        <w:t>health and</w:t>
      </w:r>
      <w:r>
        <w:t xml:space="preserve"> and cosmetic industries.    </w:t>
      </w:r>
      <w:r w:rsidR="00DD5C8B">
        <w:t xml:space="preserve">CELLS </w:t>
      </w:r>
      <w:r w:rsidR="0049770A">
        <w:t>technology increased</w:t>
      </w:r>
      <w:r>
        <w:t xml:space="preserve"> the growth rate </w:t>
      </w:r>
      <w:r w:rsidR="00DD5C8B">
        <w:t>of sphagnum</w:t>
      </w:r>
      <w:r>
        <w:t xml:space="preserve"> species 6 fold over rates </w:t>
      </w:r>
      <w:r w:rsidR="00DD5C8B">
        <w:t>observed in the bog</w:t>
      </w:r>
      <w:r>
        <w:t>.  These finding are being applied to CELLS resea</w:t>
      </w:r>
      <w:r w:rsidR="007967F8">
        <w:t xml:space="preserve">rch to characterize bioactives in the species, and </w:t>
      </w:r>
      <w:r w:rsidR="00DD5C8B">
        <w:t xml:space="preserve">develop </w:t>
      </w:r>
      <w:r w:rsidR="007967F8">
        <w:t>products for commercial development.</w:t>
      </w:r>
      <w:r w:rsidR="001C2ECE" w:rsidRPr="001C2ECE">
        <w:rPr>
          <w:noProof/>
          <w:lang w:eastAsia="en-US"/>
        </w:rPr>
        <w:t xml:space="preserve"> </w:t>
      </w:r>
    </w:p>
    <w:p w:rsidR="007967F8" w:rsidRDefault="009A61A8" w:rsidP="00AA5B04">
      <w:pPr>
        <w:pStyle w:val="Heading2"/>
        <w:jc w:val="both"/>
      </w:pPr>
      <w:r w:rsidRPr="001C2ECE">
        <w:rPr>
          <w:noProof/>
          <w:lang w:val="en-IE" w:eastAsia="en-IE"/>
        </w:rPr>
        <w:drawing>
          <wp:anchor distT="0" distB="0" distL="114300" distR="114300" simplePos="0" relativeHeight="251661312" behindDoc="0" locked="0" layoutInCell="1" allowOverlap="1" wp14:anchorId="0228B648" wp14:editId="6EE59C74">
            <wp:simplePos x="0" y="0"/>
            <wp:positionH relativeFrom="margin">
              <wp:align>left</wp:align>
            </wp:positionH>
            <wp:positionV relativeFrom="paragraph">
              <wp:posOffset>99060</wp:posOffset>
            </wp:positionV>
            <wp:extent cx="1549400" cy="1161415"/>
            <wp:effectExtent l="0" t="0" r="0" b="635"/>
            <wp:wrapSquare wrapText="bothSides"/>
            <wp:docPr id="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49400" cy="1161415"/>
                    </a:xfrm>
                    <a:prstGeom prst="rect">
                      <a:avLst/>
                    </a:prstGeom>
                  </pic:spPr>
                </pic:pic>
              </a:graphicData>
            </a:graphic>
            <wp14:sizeRelH relativeFrom="page">
              <wp14:pctWidth>0</wp14:pctWidth>
            </wp14:sizeRelH>
            <wp14:sizeRelV relativeFrom="page">
              <wp14:pctHeight>0</wp14:pctHeight>
            </wp14:sizeRelV>
          </wp:anchor>
        </w:drawing>
      </w:r>
      <w:r w:rsidR="007967F8">
        <w:t>Production of high value products</w:t>
      </w:r>
    </w:p>
    <w:p w:rsidR="007967F8" w:rsidRPr="00450D72" w:rsidRDefault="007967F8" w:rsidP="00AA5B04">
      <w:pPr>
        <w:jc w:val="both"/>
      </w:pPr>
      <w:r>
        <w:t xml:space="preserve">The application of hydroponic production, electric light sources, and CO2 enrichment was used to increase the concentration of high value bioactive compounds, including </w:t>
      </w:r>
      <w:r w:rsidR="0049770A">
        <w:t>anthocyanin’s</w:t>
      </w:r>
      <w:r>
        <w:t xml:space="preserve"> in lettuce, phytoestrogens from red clover and lutein from marigold species. </w:t>
      </w:r>
      <w:r w:rsidR="00450D72">
        <w:t xml:space="preserve">  Results included a </w:t>
      </w:r>
      <w:r w:rsidR="0049770A">
        <w:t>threefold</w:t>
      </w:r>
      <w:r w:rsidR="00450D72">
        <w:t xml:space="preserve"> increase in flower production of </w:t>
      </w:r>
      <w:proofErr w:type="spellStart"/>
      <w:r w:rsidR="0049770A">
        <w:rPr>
          <w:i/>
        </w:rPr>
        <w:t>Tagetes</w:t>
      </w:r>
      <w:proofErr w:type="spellEnd"/>
      <w:r w:rsidR="0049770A">
        <w:rPr>
          <w:i/>
        </w:rPr>
        <w:t xml:space="preserve"> </w:t>
      </w:r>
      <w:r w:rsidR="0049770A">
        <w:t>species</w:t>
      </w:r>
      <w:r w:rsidR="00450D72">
        <w:t xml:space="preserve"> grown under elevated CO2, and quantification of effect of light intensity on the concentration and composition of phytoestrogens in red clover.</w:t>
      </w:r>
    </w:p>
    <w:p w:rsidR="00DD5C8B" w:rsidRDefault="009A61A8" w:rsidP="00AA5B04">
      <w:pPr>
        <w:spacing w:after="0"/>
        <w:jc w:val="both"/>
        <w:rPr>
          <w:rStyle w:val="Heading2Char"/>
        </w:rPr>
      </w:pPr>
      <w:r>
        <w:rPr>
          <w:noProof/>
          <w:lang w:val="en-IE" w:eastAsia="en-IE"/>
        </w:rPr>
        <w:drawing>
          <wp:anchor distT="0" distB="0" distL="114300" distR="114300" simplePos="0" relativeHeight="251663360" behindDoc="0" locked="0" layoutInCell="1" allowOverlap="1" wp14:anchorId="2449F1A6" wp14:editId="43C84460">
            <wp:simplePos x="0" y="0"/>
            <wp:positionH relativeFrom="margin">
              <wp:align>left</wp:align>
            </wp:positionH>
            <wp:positionV relativeFrom="paragraph">
              <wp:posOffset>99695</wp:posOffset>
            </wp:positionV>
            <wp:extent cx="1616710" cy="1226185"/>
            <wp:effectExtent l="0" t="0" r="254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6955" cy="1226557"/>
                    </a:xfrm>
                    <a:prstGeom prst="rect">
                      <a:avLst/>
                    </a:prstGeom>
                    <a:noFill/>
                  </pic:spPr>
                </pic:pic>
              </a:graphicData>
            </a:graphic>
            <wp14:sizeRelH relativeFrom="page">
              <wp14:pctWidth>0</wp14:pctWidth>
            </wp14:sizeRelH>
            <wp14:sizeRelV relativeFrom="page">
              <wp14:pctHeight>0</wp14:pctHeight>
            </wp14:sizeRelV>
          </wp:anchor>
        </w:drawing>
      </w:r>
      <w:r w:rsidRPr="009A61A8">
        <w:rPr>
          <w:rStyle w:val="Heading2Char"/>
        </w:rPr>
        <w:t>Space</w:t>
      </w:r>
      <w:r w:rsidR="00450D72" w:rsidRPr="009A61A8">
        <w:rPr>
          <w:rStyle w:val="Heading2Char"/>
        </w:rPr>
        <w:t xml:space="preserve">: The next </w:t>
      </w:r>
      <w:r w:rsidR="00DD5C8B">
        <w:rPr>
          <w:rStyle w:val="Heading2Char"/>
        </w:rPr>
        <w:t xml:space="preserve">big </w:t>
      </w:r>
      <w:r w:rsidR="00450D72" w:rsidRPr="009A61A8">
        <w:rPr>
          <w:rStyle w:val="Heading2Char"/>
        </w:rPr>
        <w:t>step</w:t>
      </w:r>
      <w:r w:rsidR="007967F8" w:rsidRPr="009A61A8">
        <w:rPr>
          <w:rStyle w:val="Heading2Char"/>
        </w:rPr>
        <w:t xml:space="preserve"> </w:t>
      </w:r>
    </w:p>
    <w:p w:rsidR="009A61A8" w:rsidRDefault="003712E2" w:rsidP="00AA5B04">
      <w:pPr>
        <w:spacing w:after="0"/>
        <w:jc w:val="both"/>
      </w:pPr>
      <w:r>
        <w:t xml:space="preserve">The capacities of the facility increased resulting in LIT being selected in international competition to lead an experiment to be performed on the International Space Station. </w:t>
      </w:r>
      <w:r w:rsidR="009A61A8">
        <w:t xml:space="preserve"> The SyNRGE3 experiment will be launched to ISS on SpaceX 4 mission to the International Space station.   The experiment investigates the role of microgravity on development of beneficial plant/microbe interactions which have potential application for both space and terrestrial applications</w:t>
      </w:r>
    </w:p>
    <w:p w:rsidR="00DD5C8B" w:rsidRDefault="00DD5C8B" w:rsidP="00AA5B04">
      <w:pPr>
        <w:jc w:val="both"/>
        <w:rPr>
          <w:b/>
          <w:sz w:val="24"/>
        </w:rPr>
      </w:pPr>
    </w:p>
    <w:p w:rsidR="00DA4DA5" w:rsidRDefault="009A61A8" w:rsidP="00AA5B04">
      <w:pPr>
        <w:jc w:val="both"/>
        <w:rPr>
          <w:b/>
          <w:sz w:val="24"/>
        </w:rPr>
      </w:pPr>
      <w:r w:rsidRPr="009A61A8">
        <w:rPr>
          <w:b/>
          <w:sz w:val="24"/>
        </w:rPr>
        <w:t>The</w:t>
      </w:r>
      <w:r>
        <w:rPr>
          <w:b/>
          <w:sz w:val="24"/>
        </w:rPr>
        <w:t>se</w:t>
      </w:r>
      <w:r w:rsidRPr="009A61A8">
        <w:rPr>
          <w:b/>
          <w:sz w:val="24"/>
        </w:rPr>
        <w:t xml:space="preserve"> successe</w:t>
      </w:r>
      <w:r w:rsidR="00DD5C8B">
        <w:rPr>
          <w:b/>
          <w:sz w:val="24"/>
        </w:rPr>
        <w:t>s</w:t>
      </w:r>
      <w:r w:rsidRPr="009A61A8">
        <w:rPr>
          <w:b/>
          <w:sz w:val="24"/>
        </w:rPr>
        <w:t>, enabled by the CELLS Marie Curie Fellowship have</w:t>
      </w:r>
      <w:r w:rsidR="003712E2" w:rsidRPr="009A61A8">
        <w:rPr>
          <w:b/>
          <w:sz w:val="24"/>
        </w:rPr>
        <w:t xml:space="preserve">  increase</w:t>
      </w:r>
      <w:r w:rsidR="00DD5C8B">
        <w:rPr>
          <w:b/>
          <w:sz w:val="24"/>
        </w:rPr>
        <w:t>d</w:t>
      </w:r>
      <w:r w:rsidR="003712E2" w:rsidRPr="009A61A8">
        <w:rPr>
          <w:b/>
          <w:sz w:val="24"/>
        </w:rPr>
        <w:t xml:space="preserve"> the recogniti</w:t>
      </w:r>
      <w:r w:rsidRPr="009A61A8">
        <w:rPr>
          <w:b/>
          <w:sz w:val="24"/>
        </w:rPr>
        <w:t xml:space="preserve">on in CELLS across Europe and enabled the Limerick Institute of Technology to increase its ability to serve the students, industry  and public of Ireland and beyond. </w:t>
      </w:r>
    </w:p>
    <w:p w:rsidR="00DD5C8B" w:rsidRDefault="00C77CCE" w:rsidP="0049770A">
      <w:pPr>
        <w:jc w:val="center"/>
        <w:rPr>
          <w:b/>
          <w:sz w:val="24"/>
        </w:rPr>
      </w:pPr>
      <w:hyperlink r:id="rId16" w:history="1">
        <w:r w:rsidR="00DD5C8B" w:rsidRPr="009075EC">
          <w:rPr>
            <w:rStyle w:val="Hyperlink"/>
            <w:rFonts w:cstheme="minorBidi"/>
            <w:b/>
            <w:sz w:val="24"/>
          </w:rPr>
          <w:t>www.lit.ie</w:t>
        </w:r>
      </w:hyperlink>
      <w:r w:rsidR="00DD5C8B">
        <w:rPr>
          <w:b/>
          <w:sz w:val="24"/>
        </w:rPr>
        <w:t xml:space="preserve">;    </w:t>
      </w:r>
      <w:hyperlink r:id="rId17" w:history="1">
        <w:r w:rsidR="00DD5C8B" w:rsidRPr="009075EC">
          <w:rPr>
            <w:rStyle w:val="Hyperlink"/>
            <w:rFonts w:cstheme="minorBidi"/>
            <w:b/>
            <w:sz w:val="24"/>
          </w:rPr>
          <w:t>www.cells.ie</w:t>
        </w:r>
      </w:hyperlink>
      <w:r w:rsidR="00DD5C8B">
        <w:rPr>
          <w:b/>
          <w:sz w:val="24"/>
        </w:rPr>
        <w:t xml:space="preserve">;   </w:t>
      </w:r>
      <w:hyperlink r:id="rId18" w:history="1">
        <w:r w:rsidR="00DD5C8B" w:rsidRPr="009075EC">
          <w:rPr>
            <w:rStyle w:val="Hyperlink"/>
            <w:rFonts w:cstheme="minorBidi"/>
            <w:b/>
            <w:sz w:val="24"/>
          </w:rPr>
          <w:t>www.lit.ie/synrge3</w:t>
        </w:r>
      </w:hyperlink>
    </w:p>
    <w:p w:rsidR="00DD5C8B" w:rsidRPr="00DD5C8B" w:rsidRDefault="00DD5C8B" w:rsidP="00AA5B04">
      <w:pPr>
        <w:jc w:val="both"/>
        <w:rPr>
          <w:b/>
          <w:sz w:val="24"/>
        </w:rPr>
      </w:pPr>
    </w:p>
    <w:sectPr w:rsidR="00DD5C8B" w:rsidRPr="00DD5C8B" w:rsidSect="00C77CCE">
      <w:headerReference w:type="default" r:id="rId19"/>
      <w:footerReference w:type="default" r:id="rId20"/>
      <w:pgSz w:w="11909" w:h="16834" w:code="9"/>
      <w:pgMar w:top="1134" w:right="1440" w:bottom="1440"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4D95" w:rsidRDefault="00174D95" w:rsidP="00716855">
      <w:pPr>
        <w:spacing w:after="0" w:line="240" w:lineRule="auto"/>
      </w:pPr>
      <w:r>
        <w:separator/>
      </w:r>
    </w:p>
  </w:endnote>
  <w:endnote w:type="continuationSeparator" w:id="0">
    <w:p w:rsidR="00174D95" w:rsidRDefault="00174D95" w:rsidP="007168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855" w:rsidRDefault="00716855" w:rsidP="00716855">
    <w:pPr>
      <w:pStyle w:val="Header"/>
      <w:jc w:val="center"/>
    </w:pPr>
    <w:r>
      <w:rPr>
        <w:noProof/>
        <w:lang w:val="en-IE" w:eastAsia="en-IE"/>
      </w:rPr>
      <w:drawing>
        <wp:inline distT="0" distB="0" distL="0" distR="0" wp14:anchorId="41ECD27F" wp14:editId="3554271B">
          <wp:extent cx="720762" cy="726880"/>
          <wp:effectExtent l="0" t="0" r="3175"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6"/>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740525" cy="746811"/>
                  </a:xfrm>
                  <a:prstGeom prst="rect">
                    <a:avLst/>
                  </a:prstGeom>
                  <a:noFill/>
                  <a:ln>
                    <a:noFill/>
                  </a:ln>
                  <a:effectLst/>
                  <a:extLst/>
                </pic:spPr>
              </pic:pic>
            </a:graphicData>
          </a:graphic>
        </wp:inline>
      </w:drawing>
    </w:r>
    <w:r>
      <w:rPr>
        <w:noProof/>
        <w:lang w:val="en-IE" w:eastAsia="en-IE"/>
      </w:rPr>
      <w:drawing>
        <wp:inline distT="0" distB="0" distL="0" distR="0" wp14:anchorId="786D0FE5" wp14:editId="0B07C346">
          <wp:extent cx="1632264" cy="855585"/>
          <wp:effectExtent l="0" t="0" r="6350" b="1905"/>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32264" cy="8555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Pr="00716855">
      <w:rPr>
        <w:noProof/>
        <w:lang w:val="en-IE" w:eastAsia="en-IE"/>
      </w:rPr>
      <w:drawing>
        <wp:inline distT="0" distB="0" distL="0" distR="0" wp14:anchorId="43DB0A4E" wp14:editId="45271CD1">
          <wp:extent cx="719883" cy="698425"/>
          <wp:effectExtent l="0" t="0" r="4445" b="6985"/>
          <wp:docPr id="11" name="Picture 11" descr="C:\Users\Gary\Pictures\Marie Curi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ry\Pictures\Marie Curie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flipH="1">
                    <a:off x="0" y="0"/>
                    <a:ext cx="728715" cy="706994"/>
                  </a:xfrm>
                  <a:prstGeom prst="rect">
                    <a:avLst/>
                  </a:prstGeom>
                  <a:noFill/>
                  <a:ln>
                    <a:noFill/>
                  </a:ln>
                </pic:spPr>
              </pic:pic>
            </a:graphicData>
          </a:graphic>
        </wp:inline>
      </w:drawing>
    </w:r>
    <w:r>
      <w:rPr>
        <w:noProof/>
        <w:lang w:val="en-IE" w:eastAsia="en-IE"/>
      </w:rPr>
      <w:drawing>
        <wp:inline distT="0" distB="0" distL="0" distR="0" wp14:anchorId="08894689" wp14:editId="1563A99F">
          <wp:extent cx="1728390" cy="721041"/>
          <wp:effectExtent l="0" t="0" r="5715" b="317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40683" cy="726169"/>
                  </a:xfrm>
                  <a:prstGeom prst="rect">
                    <a:avLst/>
                  </a:prstGeom>
                  <a:noFill/>
                  <a:ln>
                    <a:noFill/>
                  </a:ln>
                  <a:effectLst/>
                  <a:extLst/>
                </pic:spPr>
              </pic:pic>
            </a:graphicData>
          </a:graphic>
        </wp:inline>
      </w:drawing>
    </w:r>
  </w:p>
  <w:p w:rsidR="00716855" w:rsidRDefault="007168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4D95" w:rsidRDefault="00174D95" w:rsidP="00716855">
      <w:pPr>
        <w:spacing w:after="0" w:line="240" w:lineRule="auto"/>
      </w:pPr>
      <w:r>
        <w:separator/>
      </w:r>
    </w:p>
  </w:footnote>
  <w:footnote w:type="continuationSeparator" w:id="0">
    <w:p w:rsidR="00174D95" w:rsidRDefault="00174D95" w:rsidP="007168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7CCE" w:rsidRDefault="00C77CCE">
    <w:pPr>
      <w:pStyle w:val="Header"/>
    </w:pPr>
    <w:proofErr w:type="gramStart"/>
    <w:r w:rsidRPr="006C3F3A">
      <w:rPr>
        <w:rFonts w:ascii="Tahoma" w:hAnsi="Tahoma" w:cs="Tahoma"/>
        <w:b/>
        <w:color w:val="000000"/>
      </w:rPr>
      <w:t>Ares(</w:t>
    </w:r>
    <w:proofErr w:type="gramEnd"/>
    <w:r w:rsidRPr="006C3F3A">
      <w:rPr>
        <w:rFonts w:ascii="Tahoma" w:hAnsi="Tahoma" w:cs="Tahoma"/>
        <w:b/>
        <w:color w:val="000000"/>
      </w:rPr>
      <w:t>2014)1474023 - Marie Curie Integration Grant: PIIF-GA-2010-272520 – CELLS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nsid w:val="24B31D86"/>
    <w:multiLevelType w:val="multilevel"/>
    <w:tmpl w:val="A3E87544"/>
    <w:lvl w:ilvl="0">
      <w:start w:val="1"/>
      <w:numFmt w:val="bullet"/>
      <w:lvlText w:val=""/>
      <w:lvlJc w:val="left"/>
      <w:pPr>
        <w:tabs>
          <w:tab w:val="num" w:pos="360"/>
        </w:tabs>
        <w:ind w:left="360" w:hanging="360"/>
      </w:pPr>
      <w:rPr>
        <w:rFonts w:ascii="Wingdings" w:hAnsi="Wingdings" w:hint="default"/>
      </w:rPr>
    </w:lvl>
    <w:lvl w:ilvl="1">
      <w:start w:val="1"/>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4DA5"/>
    <w:rsid w:val="0008621E"/>
    <w:rsid w:val="00153225"/>
    <w:rsid w:val="001567AC"/>
    <w:rsid w:val="00174D95"/>
    <w:rsid w:val="001C2ECE"/>
    <w:rsid w:val="001F1A3D"/>
    <w:rsid w:val="003712E2"/>
    <w:rsid w:val="00450D72"/>
    <w:rsid w:val="00481BF6"/>
    <w:rsid w:val="0049770A"/>
    <w:rsid w:val="004A79AE"/>
    <w:rsid w:val="005414BF"/>
    <w:rsid w:val="00686670"/>
    <w:rsid w:val="00716855"/>
    <w:rsid w:val="007967F8"/>
    <w:rsid w:val="008E67D6"/>
    <w:rsid w:val="009A61A8"/>
    <w:rsid w:val="009B264A"/>
    <w:rsid w:val="00AA5B04"/>
    <w:rsid w:val="00C11F44"/>
    <w:rsid w:val="00C77CCE"/>
    <w:rsid w:val="00DA4DA5"/>
    <w:rsid w:val="00DD5C8B"/>
    <w:rsid w:val="00E048E3"/>
    <w:rsid w:val="00F332E2"/>
    <w:rsid w:val="00F50BDF"/>
    <w:rsid w:val="00FB7862"/>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4A"/>
  </w:style>
  <w:style w:type="paragraph" w:styleId="Heading1">
    <w:name w:val="heading 1"/>
    <w:basedOn w:val="Normal"/>
    <w:next w:val="Normal"/>
    <w:link w:val="Heading1Char"/>
    <w:uiPriority w:val="9"/>
    <w:qFormat/>
    <w:rsid w:val="009B264A"/>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9B264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B264A"/>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9B264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264A"/>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9B264A"/>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9B264A"/>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9B264A"/>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9B264A"/>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264A"/>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9B264A"/>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9B264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B264A"/>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9B264A"/>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9B264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9B264A"/>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9B264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264A"/>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9B264A"/>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9B264A"/>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9B264A"/>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9B264A"/>
    <w:rPr>
      <w:rFonts w:asciiTheme="majorHAnsi" w:eastAsiaTheme="majorEastAsia" w:hAnsiTheme="majorHAnsi" w:cstheme="majorBidi"/>
      <w:b/>
      <w:bCs/>
      <w:i/>
      <w:iCs/>
      <w:color w:val="455F51" w:themeColor="text2"/>
    </w:rPr>
  </w:style>
  <w:style w:type="character" w:styleId="SubtleEmphasis">
    <w:name w:val="Subtle Emphasis"/>
    <w:basedOn w:val="DefaultParagraphFont"/>
    <w:uiPriority w:val="19"/>
    <w:qFormat/>
    <w:rsid w:val="009B264A"/>
    <w:rPr>
      <w:i/>
      <w:iCs/>
      <w:color w:val="404040" w:themeColor="text1" w:themeTint="BF"/>
    </w:rPr>
  </w:style>
  <w:style w:type="character" w:styleId="Emphasis">
    <w:name w:val="Emphasis"/>
    <w:basedOn w:val="DefaultParagraphFont"/>
    <w:uiPriority w:val="20"/>
    <w:qFormat/>
    <w:rsid w:val="009B264A"/>
    <w:rPr>
      <w:i/>
      <w:iCs/>
    </w:rPr>
  </w:style>
  <w:style w:type="character" w:styleId="IntenseEmphasis">
    <w:name w:val="Intense Emphasis"/>
    <w:basedOn w:val="DefaultParagraphFont"/>
    <w:uiPriority w:val="21"/>
    <w:qFormat/>
    <w:rsid w:val="009B264A"/>
    <w:rPr>
      <w:b/>
      <w:bCs/>
      <w:i/>
      <w:iCs/>
    </w:rPr>
  </w:style>
  <w:style w:type="character" w:styleId="Strong">
    <w:name w:val="Strong"/>
    <w:basedOn w:val="DefaultParagraphFont"/>
    <w:uiPriority w:val="22"/>
    <w:qFormat/>
    <w:rsid w:val="009B264A"/>
    <w:rPr>
      <w:b/>
      <w:bCs/>
    </w:rPr>
  </w:style>
  <w:style w:type="paragraph" w:styleId="Quote">
    <w:name w:val="Quote"/>
    <w:basedOn w:val="Normal"/>
    <w:next w:val="Normal"/>
    <w:link w:val="QuoteChar"/>
    <w:uiPriority w:val="29"/>
    <w:qFormat/>
    <w:rsid w:val="009B264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264A"/>
    <w:rPr>
      <w:i/>
      <w:iCs/>
      <w:color w:val="404040" w:themeColor="text1" w:themeTint="BF"/>
    </w:rPr>
  </w:style>
  <w:style w:type="paragraph" w:styleId="IntenseQuote">
    <w:name w:val="Intense Quote"/>
    <w:basedOn w:val="Normal"/>
    <w:next w:val="Normal"/>
    <w:link w:val="IntenseQuoteChar"/>
    <w:uiPriority w:val="30"/>
    <w:qFormat/>
    <w:rsid w:val="009B264A"/>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9B264A"/>
    <w:rPr>
      <w:rFonts w:asciiTheme="majorHAnsi" w:eastAsiaTheme="majorEastAsia" w:hAnsiTheme="majorHAnsi" w:cstheme="majorBidi"/>
      <w:color w:val="549E39" w:themeColor="accent1"/>
      <w:sz w:val="28"/>
      <w:szCs w:val="28"/>
    </w:rPr>
  </w:style>
  <w:style w:type="character" w:styleId="SubtleReference">
    <w:name w:val="Subtle Reference"/>
    <w:basedOn w:val="DefaultParagraphFont"/>
    <w:uiPriority w:val="31"/>
    <w:qFormat/>
    <w:rsid w:val="009B26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264A"/>
    <w:rPr>
      <w:b/>
      <w:bCs/>
      <w:smallCaps/>
      <w:spacing w:val="5"/>
      <w:u w:val="single"/>
    </w:rPr>
  </w:style>
  <w:style w:type="character" w:styleId="BookTitle">
    <w:name w:val="Book Title"/>
    <w:basedOn w:val="DefaultParagraphFont"/>
    <w:uiPriority w:val="33"/>
    <w:qFormat/>
    <w:rsid w:val="009B264A"/>
    <w:rPr>
      <w:b/>
      <w:bCs/>
      <w:smallCaps/>
    </w:rPr>
  </w:style>
  <w:style w:type="paragraph" w:styleId="Caption">
    <w:name w:val="caption"/>
    <w:basedOn w:val="Normal"/>
    <w:next w:val="Normal"/>
    <w:uiPriority w:val="35"/>
    <w:semiHidden/>
    <w:unhideWhenUsed/>
    <w:qFormat/>
    <w:rsid w:val="009B264A"/>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9B264A"/>
    <w:pPr>
      <w:outlineLvl w:val="9"/>
    </w:pPr>
  </w:style>
  <w:style w:type="paragraph" w:styleId="NoSpacing">
    <w:name w:val="No Spacing"/>
    <w:uiPriority w:val="1"/>
    <w:qFormat/>
    <w:rsid w:val="009B264A"/>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sid w:val="00F50BDF"/>
    <w:rPr>
      <w:rFonts w:cs="Times New Roman"/>
      <w:color w:val="0000FF"/>
      <w:u w:val="single"/>
    </w:rPr>
  </w:style>
  <w:style w:type="paragraph" w:styleId="FootnoteText">
    <w:name w:val="footnote text"/>
    <w:aliases w:val="Footnote Text Char1,Footnote Text Char Char,Footnote Text Char1 Char Char,Footnote Text Char Char Char Char,Footnote Text Char Char Char Char Char Char Char Char,Footnote Text Char Char1,Schriftart: 9 pt,Schriftart: 10,f,Schriftart: 10 pt"/>
    <w:basedOn w:val="Normal"/>
    <w:link w:val="FootnoteTextChar"/>
    <w:uiPriority w:val="99"/>
    <w:rsid w:val="00F50BDF"/>
    <w:pPr>
      <w:widowControl w:val="0"/>
      <w:tabs>
        <w:tab w:val="left" w:pos="567"/>
      </w:tabs>
      <w:spacing w:after="0" w:line="240" w:lineRule="auto"/>
      <w:ind w:left="567" w:hanging="567"/>
    </w:pPr>
    <w:rPr>
      <w:rFonts w:ascii="Times New Roman" w:eastAsia="Times New Roman" w:hAnsi="Times New Roman" w:cs="Times New Roman"/>
      <w:sz w:val="24"/>
      <w:lang w:val="fr-FR" w:eastAsia="fr-BE"/>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Footnote Text Char Char1 Char,f Char"/>
    <w:basedOn w:val="DefaultParagraphFont"/>
    <w:link w:val="FootnoteText"/>
    <w:uiPriority w:val="99"/>
    <w:rsid w:val="00F50BDF"/>
    <w:rPr>
      <w:rFonts w:ascii="Times New Roman" w:eastAsia="Times New Roman" w:hAnsi="Times New Roman" w:cs="Times New Roman"/>
      <w:sz w:val="24"/>
      <w:lang w:val="fr-FR" w:eastAsia="fr-BE"/>
    </w:rPr>
  </w:style>
  <w:style w:type="paragraph" w:styleId="BalloonText">
    <w:name w:val="Balloon Text"/>
    <w:basedOn w:val="Normal"/>
    <w:link w:val="BalloonTextChar"/>
    <w:uiPriority w:val="99"/>
    <w:semiHidden/>
    <w:unhideWhenUsed/>
    <w:rsid w:val="00DD5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C8B"/>
    <w:rPr>
      <w:rFonts w:ascii="Segoe UI" w:hAnsi="Segoe UI" w:cs="Segoe UI"/>
      <w:sz w:val="18"/>
      <w:szCs w:val="18"/>
    </w:rPr>
  </w:style>
  <w:style w:type="paragraph" w:styleId="Header">
    <w:name w:val="header"/>
    <w:basedOn w:val="Normal"/>
    <w:link w:val="HeaderChar"/>
    <w:uiPriority w:val="99"/>
    <w:unhideWhenUsed/>
    <w:rsid w:val="0071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855"/>
  </w:style>
  <w:style w:type="paragraph" w:styleId="Footer">
    <w:name w:val="footer"/>
    <w:basedOn w:val="Normal"/>
    <w:link w:val="FooterChar"/>
    <w:uiPriority w:val="99"/>
    <w:unhideWhenUsed/>
    <w:rsid w:val="00716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120" w:line="26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264A"/>
  </w:style>
  <w:style w:type="paragraph" w:styleId="Heading1">
    <w:name w:val="heading 1"/>
    <w:basedOn w:val="Normal"/>
    <w:next w:val="Normal"/>
    <w:link w:val="Heading1Char"/>
    <w:uiPriority w:val="9"/>
    <w:qFormat/>
    <w:rsid w:val="009B264A"/>
    <w:pPr>
      <w:keepNext/>
      <w:keepLines/>
      <w:spacing w:before="320" w:after="0" w:line="240" w:lineRule="auto"/>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unhideWhenUsed/>
    <w:qFormat/>
    <w:rsid w:val="009B264A"/>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9B264A"/>
    <w:pPr>
      <w:keepNext/>
      <w:keepLines/>
      <w:spacing w:before="40" w:after="0" w:line="240" w:lineRule="auto"/>
      <w:outlineLvl w:val="2"/>
    </w:pPr>
    <w:rPr>
      <w:rFonts w:asciiTheme="majorHAnsi" w:eastAsiaTheme="majorEastAsia" w:hAnsiTheme="majorHAnsi" w:cstheme="majorBidi"/>
      <w:color w:val="455F51" w:themeColor="text2"/>
      <w:sz w:val="24"/>
      <w:szCs w:val="24"/>
    </w:rPr>
  </w:style>
  <w:style w:type="paragraph" w:styleId="Heading4">
    <w:name w:val="heading 4"/>
    <w:basedOn w:val="Normal"/>
    <w:next w:val="Normal"/>
    <w:link w:val="Heading4Char"/>
    <w:uiPriority w:val="9"/>
    <w:semiHidden/>
    <w:unhideWhenUsed/>
    <w:qFormat/>
    <w:rsid w:val="009B264A"/>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semiHidden/>
    <w:unhideWhenUsed/>
    <w:qFormat/>
    <w:rsid w:val="009B264A"/>
    <w:pPr>
      <w:keepNext/>
      <w:keepLines/>
      <w:spacing w:before="40" w:after="0"/>
      <w:outlineLvl w:val="4"/>
    </w:pPr>
    <w:rPr>
      <w:rFonts w:asciiTheme="majorHAnsi" w:eastAsiaTheme="majorEastAsia" w:hAnsiTheme="majorHAnsi" w:cstheme="majorBidi"/>
      <w:color w:val="455F51" w:themeColor="text2"/>
      <w:sz w:val="22"/>
      <w:szCs w:val="22"/>
    </w:rPr>
  </w:style>
  <w:style w:type="paragraph" w:styleId="Heading6">
    <w:name w:val="heading 6"/>
    <w:basedOn w:val="Normal"/>
    <w:next w:val="Normal"/>
    <w:link w:val="Heading6Char"/>
    <w:uiPriority w:val="9"/>
    <w:semiHidden/>
    <w:unhideWhenUsed/>
    <w:qFormat/>
    <w:rsid w:val="009B264A"/>
    <w:pPr>
      <w:keepNext/>
      <w:keepLines/>
      <w:spacing w:before="40" w:after="0"/>
      <w:outlineLvl w:val="5"/>
    </w:pPr>
    <w:rPr>
      <w:rFonts w:asciiTheme="majorHAnsi" w:eastAsiaTheme="majorEastAsia" w:hAnsiTheme="majorHAnsi" w:cstheme="majorBidi"/>
      <w:i/>
      <w:iCs/>
      <w:color w:val="455F51" w:themeColor="text2"/>
      <w:sz w:val="21"/>
      <w:szCs w:val="21"/>
    </w:rPr>
  </w:style>
  <w:style w:type="paragraph" w:styleId="Heading7">
    <w:name w:val="heading 7"/>
    <w:basedOn w:val="Normal"/>
    <w:next w:val="Normal"/>
    <w:link w:val="Heading7Char"/>
    <w:uiPriority w:val="9"/>
    <w:semiHidden/>
    <w:unhideWhenUsed/>
    <w:qFormat/>
    <w:rsid w:val="009B264A"/>
    <w:pPr>
      <w:keepNext/>
      <w:keepLines/>
      <w:spacing w:before="40" w:after="0"/>
      <w:outlineLvl w:val="6"/>
    </w:pPr>
    <w:rPr>
      <w:rFonts w:asciiTheme="majorHAnsi" w:eastAsiaTheme="majorEastAsia" w:hAnsiTheme="majorHAnsi" w:cstheme="majorBidi"/>
      <w:i/>
      <w:iCs/>
      <w:color w:val="2A4F1C" w:themeColor="accent1" w:themeShade="80"/>
      <w:sz w:val="21"/>
      <w:szCs w:val="21"/>
    </w:rPr>
  </w:style>
  <w:style w:type="paragraph" w:styleId="Heading8">
    <w:name w:val="heading 8"/>
    <w:basedOn w:val="Normal"/>
    <w:next w:val="Normal"/>
    <w:link w:val="Heading8Char"/>
    <w:uiPriority w:val="9"/>
    <w:semiHidden/>
    <w:unhideWhenUsed/>
    <w:qFormat/>
    <w:rsid w:val="009B264A"/>
    <w:pPr>
      <w:keepNext/>
      <w:keepLines/>
      <w:spacing w:before="40" w:after="0"/>
      <w:outlineLvl w:val="7"/>
    </w:pPr>
    <w:rPr>
      <w:rFonts w:asciiTheme="majorHAnsi" w:eastAsiaTheme="majorEastAsia" w:hAnsiTheme="majorHAnsi" w:cstheme="majorBidi"/>
      <w:b/>
      <w:bCs/>
      <w:color w:val="455F51" w:themeColor="text2"/>
    </w:rPr>
  </w:style>
  <w:style w:type="paragraph" w:styleId="Heading9">
    <w:name w:val="heading 9"/>
    <w:basedOn w:val="Normal"/>
    <w:next w:val="Normal"/>
    <w:link w:val="Heading9Char"/>
    <w:uiPriority w:val="9"/>
    <w:semiHidden/>
    <w:unhideWhenUsed/>
    <w:qFormat/>
    <w:rsid w:val="009B264A"/>
    <w:pPr>
      <w:keepNext/>
      <w:keepLines/>
      <w:spacing w:before="40" w:after="0"/>
      <w:outlineLvl w:val="8"/>
    </w:pPr>
    <w:rPr>
      <w:rFonts w:asciiTheme="majorHAnsi" w:eastAsiaTheme="majorEastAsia" w:hAnsiTheme="majorHAnsi" w:cstheme="majorBidi"/>
      <w:b/>
      <w:bCs/>
      <w:i/>
      <w:iCs/>
      <w:color w:val="455F51"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B264A"/>
    <w:pPr>
      <w:spacing w:after="0" w:line="240" w:lineRule="auto"/>
      <w:contextualSpacing/>
    </w:pPr>
    <w:rPr>
      <w:rFonts w:asciiTheme="majorHAnsi" w:eastAsiaTheme="majorEastAsia" w:hAnsiTheme="majorHAnsi" w:cstheme="majorBidi"/>
      <w:color w:val="549E39" w:themeColor="accent1"/>
      <w:spacing w:val="-10"/>
      <w:sz w:val="56"/>
      <w:szCs w:val="56"/>
    </w:rPr>
  </w:style>
  <w:style w:type="character" w:customStyle="1" w:styleId="TitleChar">
    <w:name w:val="Title Char"/>
    <w:basedOn w:val="DefaultParagraphFont"/>
    <w:link w:val="Title"/>
    <w:uiPriority w:val="10"/>
    <w:rsid w:val="009B264A"/>
    <w:rPr>
      <w:rFonts w:asciiTheme="majorHAnsi" w:eastAsiaTheme="majorEastAsia" w:hAnsiTheme="majorHAnsi" w:cstheme="majorBidi"/>
      <w:color w:val="549E39" w:themeColor="accent1"/>
      <w:spacing w:val="-10"/>
      <w:sz w:val="56"/>
      <w:szCs w:val="56"/>
    </w:rPr>
  </w:style>
  <w:style w:type="paragraph" w:styleId="Subtitle">
    <w:name w:val="Subtitle"/>
    <w:basedOn w:val="Normal"/>
    <w:next w:val="Normal"/>
    <w:link w:val="SubtitleChar"/>
    <w:uiPriority w:val="11"/>
    <w:qFormat/>
    <w:rsid w:val="009B264A"/>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9B264A"/>
    <w:rPr>
      <w:rFonts w:asciiTheme="majorHAnsi" w:eastAsiaTheme="majorEastAsia" w:hAnsiTheme="majorHAnsi" w:cstheme="majorBidi"/>
      <w:sz w:val="24"/>
      <w:szCs w:val="24"/>
    </w:rPr>
  </w:style>
  <w:style w:type="character" w:customStyle="1" w:styleId="Heading1Char">
    <w:name w:val="Heading 1 Char"/>
    <w:basedOn w:val="DefaultParagraphFont"/>
    <w:link w:val="Heading1"/>
    <w:uiPriority w:val="9"/>
    <w:rsid w:val="009B264A"/>
    <w:rPr>
      <w:rFonts w:asciiTheme="majorHAnsi" w:eastAsiaTheme="majorEastAsia" w:hAnsiTheme="majorHAnsi" w:cstheme="majorBidi"/>
      <w:color w:val="3E762A" w:themeColor="accent1" w:themeShade="BF"/>
      <w:sz w:val="32"/>
      <w:szCs w:val="32"/>
    </w:rPr>
  </w:style>
  <w:style w:type="character" w:customStyle="1" w:styleId="Heading2Char">
    <w:name w:val="Heading 2 Char"/>
    <w:basedOn w:val="DefaultParagraphFont"/>
    <w:link w:val="Heading2"/>
    <w:uiPriority w:val="9"/>
    <w:rsid w:val="009B264A"/>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9B264A"/>
    <w:rPr>
      <w:rFonts w:asciiTheme="majorHAnsi" w:eastAsiaTheme="majorEastAsia" w:hAnsiTheme="majorHAnsi" w:cstheme="majorBidi"/>
      <w:color w:val="455F51" w:themeColor="text2"/>
      <w:sz w:val="24"/>
      <w:szCs w:val="24"/>
    </w:rPr>
  </w:style>
  <w:style w:type="character" w:customStyle="1" w:styleId="Heading4Char">
    <w:name w:val="Heading 4 Char"/>
    <w:basedOn w:val="DefaultParagraphFont"/>
    <w:link w:val="Heading4"/>
    <w:uiPriority w:val="9"/>
    <w:semiHidden/>
    <w:rsid w:val="009B264A"/>
    <w:rPr>
      <w:rFonts w:asciiTheme="majorHAnsi" w:eastAsiaTheme="majorEastAsia" w:hAnsiTheme="majorHAnsi" w:cstheme="majorBidi"/>
      <w:sz w:val="22"/>
      <w:szCs w:val="22"/>
    </w:rPr>
  </w:style>
  <w:style w:type="character" w:customStyle="1" w:styleId="Heading5Char">
    <w:name w:val="Heading 5 Char"/>
    <w:basedOn w:val="DefaultParagraphFont"/>
    <w:link w:val="Heading5"/>
    <w:uiPriority w:val="9"/>
    <w:semiHidden/>
    <w:rsid w:val="009B264A"/>
    <w:rPr>
      <w:rFonts w:asciiTheme="majorHAnsi" w:eastAsiaTheme="majorEastAsia" w:hAnsiTheme="majorHAnsi" w:cstheme="majorBidi"/>
      <w:color w:val="455F51" w:themeColor="text2"/>
      <w:sz w:val="22"/>
      <w:szCs w:val="22"/>
    </w:rPr>
  </w:style>
  <w:style w:type="character" w:customStyle="1" w:styleId="Heading6Char">
    <w:name w:val="Heading 6 Char"/>
    <w:basedOn w:val="DefaultParagraphFont"/>
    <w:link w:val="Heading6"/>
    <w:uiPriority w:val="9"/>
    <w:semiHidden/>
    <w:rsid w:val="009B264A"/>
    <w:rPr>
      <w:rFonts w:asciiTheme="majorHAnsi" w:eastAsiaTheme="majorEastAsia" w:hAnsiTheme="majorHAnsi" w:cstheme="majorBidi"/>
      <w:i/>
      <w:iCs/>
      <w:color w:val="455F51" w:themeColor="text2"/>
      <w:sz w:val="21"/>
      <w:szCs w:val="21"/>
    </w:rPr>
  </w:style>
  <w:style w:type="character" w:customStyle="1" w:styleId="Heading7Char">
    <w:name w:val="Heading 7 Char"/>
    <w:basedOn w:val="DefaultParagraphFont"/>
    <w:link w:val="Heading7"/>
    <w:uiPriority w:val="9"/>
    <w:semiHidden/>
    <w:rsid w:val="009B264A"/>
    <w:rPr>
      <w:rFonts w:asciiTheme="majorHAnsi" w:eastAsiaTheme="majorEastAsia" w:hAnsiTheme="majorHAnsi" w:cstheme="majorBidi"/>
      <w:i/>
      <w:iCs/>
      <w:color w:val="2A4F1C" w:themeColor="accent1" w:themeShade="80"/>
      <w:sz w:val="21"/>
      <w:szCs w:val="21"/>
    </w:rPr>
  </w:style>
  <w:style w:type="character" w:customStyle="1" w:styleId="Heading8Char">
    <w:name w:val="Heading 8 Char"/>
    <w:basedOn w:val="DefaultParagraphFont"/>
    <w:link w:val="Heading8"/>
    <w:uiPriority w:val="9"/>
    <w:semiHidden/>
    <w:rsid w:val="009B264A"/>
    <w:rPr>
      <w:rFonts w:asciiTheme="majorHAnsi" w:eastAsiaTheme="majorEastAsia" w:hAnsiTheme="majorHAnsi" w:cstheme="majorBidi"/>
      <w:b/>
      <w:bCs/>
      <w:color w:val="455F51" w:themeColor="text2"/>
    </w:rPr>
  </w:style>
  <w:style w:type="character" w:customStyle="1" w:styleId="Heading9Char">
    <w:name w:val="Heading 9 Char"/>
    <w:basedOn w:val="DefaultParagraphFont"/>
    <w:link w:val="Heading9"/>
    <w:uiPriority w:val="9"/>
    <w:semiHidden/>
    <w:rsid w:val="009B264A"/>
    <w:rPr>
      <w:rFonts w:asciiTheme="majorHAnsi" w:eastAsiaTheme="majorEastAsia" w:hAnsiTheme="majorHAnsi" w:cstheme="majorBidi"/>
      <w:b/>
      <w:bCs/>
      <w:i/>
      <w:iCs/>
      <w:color w:val="455F51" w:themeColor="text2"/>
    </w:rPr>
  </w:style>
  <w:style w:type="character" w:styleId="SubtleEmphasis">
    <w:name w:val="Subtle Emphasis"/>
    <w:basedOn w:val="DefaultParagraphFont"/>
    <w:uiPriority w:val="19"/>
    <w:qFormat/>
    <w:rsid w:val="009B264A"/>
    <w:rPr>
      <w:i/>
      <w:iCs/>
      <w:color w:val="404040" w:themeColor="text1" w:themeTint="BF"/>
    </w:rPr>
  </w:style>
  <w:style w:type="character" w:styleId="Emphasis">
    <w:name w:val="Emphasis"/>
    <w:basedOn w:val="DefaultParagraphFont"/>
    <w:uiPriority w:val="20"/>
    <w:qFormat/>
    <w:rsid w:val="009B264A"/>
    <w:rPr>
      <w:i/>
      <w:iCs/>
    </w:rPr>
  </w:style>
  <w:style w:type="character" w:styleId="IntenseEmphasis">
    <w:name w:val="Intense Emphasis"/>
    <w:basedOn w:val="DefaultParagraphFont"/>
    <w:uiPriority w:val="21"/>
    <w:qFormat/>
    <w:rsid w:val="009B264A"/>
    <w:rPr>
      <w:b/>
      <w:bCs/>
      <w:i/>
      <w:iCs/>
    </w:rPr>
  </w:style>
  <w:style w:type="character" w:styleId="Strong">
    <w:name w:val="Strong"/>
    <w:basedOn w:val="DefaultParagraphFont"/>
    <w:uiPriority w:val="22"/>
    <w:qFormat/>
    <w:rsid w:val="009B264A"/>
    <w:rPr>
      <w:b/>
      <w:bCs/>
    </w:rPr>
  </w:style>
  <w:style w:type="paragraph" w:styleId="Quote">
    <w:name w:val="Quote"/>
    <w:basedOn w:val="Normal"/>
    <w:next w:val="Normal"/>
    <w:link w:val="QuoteChar"/>
    <w:uiPriority w:val="29"/>
    <w:qFormat/>
    <w:rsid w:val="009B264A"/>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B264A"/>
    <w:rPr>
      <w:i/>
      <w:iCs/>
      <w:color w:val="404040" w:themeColor="text1" w:themeTint="BF"/>
    </w:rPr>
  </w:style>
  <w:style w:type="paragraph" w:styleId="IntenseQuote">
    <w:name w:val="Intense Quote"/>
    <w:basedOn w:val="Normal"/>
    <w:next w:val="Normal"/>
    <w:link w:val="IntenseQuoteChar"/>
    <w:uiPriority w:val="30"/>
    <w:qFormat/>
    <w:rsid w:val="009B264A"/>
    <w:pPr>
      <w:pBdr>
        <w:left w:val="single" w:sz="18" w:space="12" w:color="549E39" w:themeColor="accent1"/>
      </w:pBdr>
      <w:spacing w:before="100" w:beforeAutospacing="1" w:line="300" w:lineRule="auto"/>
      <w:ind w:left="1224" w:right="1224"/>
    </w:pPr>
    <w:rPr>
      <w:rFonts w:asciiTheme="majorHAnsi" w:eastAsiaTheme="majorEastAsia" w:hAnsiTheme="majorHAnsi" w:cstheme="majorBidi"/>
      <w:color w:val="549E39" w:themeColor="accent1"/>
      <w:sz w:val="28"/>
      <w:szCs w:val="28"/>
    </w:rPr>
  </w:style>
  <w:style w:type="character" w:customStyle="1" w:styleId="IntenseQuoteChar">
    <w:name w:val="Intense Quote Char"/>
    <w:basedOn w:val="DefaultParagraphFont"/>
    <w:link w:val="IntenseQuote"/>
    <w:uiPriority w:val="30"/>
    <w:rsid w:val="009B264A"/>
    <w:rPr>
      <w:rFonts w:asciiTheme="majorHAnsi" w:eastAsiaTheme="majorEastAsia" w:hAnsiTheme="majorHAnsi" w:cstheme="majorBidi"/>
      <w:color w:val="549E39" w:themeColor="accent1"/>
      <w:sz w:val="28"/>
      <w:szCs w:val="28"/>
    </w:rPr>
  </w:style>
  <w:style w:type="character" w:styleId="SubtleReference">
    <w:name w:val="Subtle Reference"/>
    <w:basedOn w:val="DefaultParagraphFont"/>
    <w:uiPriority w:val="31"/>
    <w:qFormat/>
    <w:rsid w:val="009B264A"/>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9B264A"/>
    <w:rPr>
      <w:b/>
      <w:bCs/>
      <w:smallCaps/>
      <w:spacing w:val="5"/>
      <w:u w:val="single"/>
    </w:rPr>
  </w:style>
  <w:style w:type="character" w:styleId="BookTitle">
    <w:name w:val="Book Title"/>
    <w:basedOn w:val="DefaultParagraphFont"/>
    <w:uiPriority w:val="33"/>
    <w:qFormat/>
    <w:rsid w:val="009B264A"/>
    <w:rPr>
      <w:b/>
      <w:bCs/>
      <w:smallCaps/>
    </w:rPr>
  </w:style>
  <w:style w:type="paragraph" w:styleId="Caption">
    <w:name w:val="caption"/>
    <w:basedOn w:val="Normal"/>
    <w:next w:val="Normal"/>
    <w:uiPriority w:val="35"/>
    <w:semiHidden/>
    <w:unhideWhenUsed/>
    <w:qFormat/>
    <w:rsid w:val="009B264A"/>
    <w:pPr>
      <w:spacing w:line="240" w:lineRule="auto"/>
    </w:pPr>
    <w:rPr>
      <w:b/>
      <w:bCs/>
      <w:smallCaps/>
      <w:color w:val="595959" w:themeColor="text1" w:themeTint="A6"/>
      <w:spacing w:val="6"/>
    </w:rPr>
  </w:style>
  <w:style w:type="paragraph" w:styleId="TOCHeading">
    <w:name w:val="TOC Heading"/>
    <w:basedOn w:val="Heading1"/>
    <w:next w:val="Normal"/>
    <w:uiPriority w:val="39"/>
    <w:semiHidden/>
    <w:unhideWhenUsed/>
    <w:qFormat/>
    <w:rsid w:val="009B264A"/>
    <w:pPr>
      <w:outlineLvl w:val="9"/>
    </w:pPr>
  </w:style>
  <w:style w:type="paragraph" w:styleId="NoSpacing">
    <w:name w:val="No Spacing"/>
    <w:uiPriority w:val="1"/>
    <w:qFormat/>
    <w:rsid w:val="009B264A"/>
    <w:pPr>
      <w:spacing w:after="0" w:line="240" w:lineRule="auto"/>
    </w:p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sid w:val="00F50BDF"/>
    <w:rPr>
      <w:rFonts w:cs="Times New Roman"/>
      <w:color w:val="0000FF"/>
      <w:u w:val="single"/>
    </w:rPr>
  </w:style>
  <w:style w:type="paragraph" w:styleId="FootnoteText">
    <w:name w:val="footnote text"/>
    <w:aliases w:val="Footnote Text Char1,Footnote Text Char Char,Footnote Text Char1 Char Char,Footnote Text Char Char Char Char,Footnote Text Char Char Char Char Char Char Char Char,Footnote Text Char Char1,Schriftart: 9 pt,Schriftart: 10,f,Schriftart: 10 pt"/>
    <w:basedOn w:val="Normal"/>
    <w:link w:val="FootnoteTextChar"/>
    <w:uiPriority w:val="99"/>
    <w:rsid w:val="00F50BDF"/>
    <w:pPr>
      <w:widowControl w:val="0"/>
      <w:tabs>
        <w:tab w:val="left" w:pos="567"/>
      </w:tabs>
      <w:spacing w:after="0" w:line="240" w:lineRule="auto"/>
      <w:ind w:left="567" w:hanging="567"/>
    </w:pPr>
    <w:rPr>
      <w:rFonts w:ascii="Times New Roman" w:eastAsia="Times New Roman" w:hAnsi="Times New Roman" w:cs="Times New Roman"/>
      <w:sz w:val="24"/>
      <w:lang w:val="fr-FR" w:eastAsia="fr-BE"/>
    </w:rPr>
  </w:style>
  <w:style w:type="character" w:customStyle="1" w:styleId="FootnoteTextChar">
    <w:name w:val="Footnote Text Char"/>
    <w:aliases w:val="Footnote Text Char1 Char,Footnote Text Char Char Char,Footnote Text Char1 Char Char Char,Footnote Text Char Char Char Char Char,Footnote Text Char Char Char Char Char Char Char Char Char,Footnote Text Char Char1 Char,f Char"/>
    <w:basedOn w:val="DefaultParagraphFont"/>
    <w:link w:val="FootnoteText"/>
    <w:uiPriority w:val="99"/>
    <w:rsid w:val="00F50BDF"/>
    <w:rPr>
      <w:rFonts w:ascii="Times New Roman" w:eastAsia="Times New Roman" w:hAnsi="Times New Roman" w:cs="Times New Roman"/>
      <w:sz w:val="24"/>
      <w:lang w:val="fr-FR" w:eastAsia="fr-BE"/>
    </w:rPr>
  </w:style>
  <w:style w:type="paragraph" w:styleId="BalloonText">
    <w:name w:val="Balloon Text"/>
    <w:basedOn w:val="Normal"/>
    <w:link w:val="BalloonTextChar"/>
    <w:uiPriority w:val="99"/>
    <w:semiHidden/>
    <w:unhideWhenUsed/>
    <w:rsid w:val="00DD5C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5C8B"/>
    <w:rPr>
      <w:rFonts w:ascii="Segoe UI" w:hAnsi="Segoe UI" w:cs="Segoe UI"/>
      <w:sz w:val="18"/>
      <w:szCs w:val="18"/>
    </w:rPr>
  </w:style>
  <w:style w:type="paragraph" w:styleId="Header">
    <w:name w:val="header"/>
    <w:basedOn w:val="Normal"/>
    <w:link w:val="HeaderChar"/>
    <w:uiPriority w:val="99"/>
    <w:unhideWhenUsed/>
    <w:rsid w:val="007168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6855"/>
  </w:style>
  <w:style w:type="paragraph" w:styleId="Footer">
    <w:name w:val="footer"/>
    <w:basedOn w:val="Normal"/>
    <w:link w:val="FooterChar"/>
    <w:uiPriority w:val="99"/>
    <w:unhideWhenUsed/>
    <w:rsid w:val="007168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6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http://www.lit.ie/synrge3" TargetMode="External"/><Relationship Id="rId3" Type="http://schemas.openxmlformats.org/officeDocument/2006/relationships/numbering" Target="numbering.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hyperlink" Target="http://www.cells.ie" TargetMode="External"/><Relationship Id="rId2" Type="http://schemas.openxmlformats.org/officeDocument/2006/relationships/customXml" Target="../customXml/item2.xml"/><Relationship Id="rId16" Type="http://schemas.openxmlformats.org/officeDocument/2006/relationships/hyperlink" Target="http://www.lit.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ells.ie" TargetMode="External"/><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png"/><Relationship Id="rId1" Type="http://schemas.openxmlformats.org/officeDocument/2006/relationships/image" Target="media/image6.png"/><Relationship Id="rId4"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y\AppData\Roaming\Microsoft\Templates\Report%20design%20(blank).dotx"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834203E2-9373-426C-AE4E-6C79FEC888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Template>
  <TotalTime>2</TotalTime>
  <Pages>2</Pages>
  <Words>864</Words>
  <Characters>4925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Michelle.McKeon-Bennett</cp:lastModifiedBy>
  <cp:revision>3</cp:revision>
  <cp:lastPrinted>2014-05-14T14:42:00Z</cp:lastPrinted>
  <dcterms:created xsi:type="dcterms:W3CDTF">2014-05-15T15:07:00Z</dcterms:created>
  <dcterms:modified xsi:type="dcterms:W3CDTF">2014-05-20T10:26:00Z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TC034577159991</vt:lpwstr>
  </property>
</Properties>
</file>