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19" w:rsidRPr="00EE3B19" w:rsidRDefault="00EE3B19" w:rsidP="00EE3B19">
      <w:pPr>
        <w:jc w:val="center"/>
        <w:rPr>
          <w:b/>
          <w:sz w:val="24"/>
          <w:szCs w:val="24"/>
          <w:lang w:val="en-US"/>
        </w:rPr>
      </w:pPr>
      <w:r w:rsidRPr="00EE3B19">
        <w:rPr>
          <w:b/>
          <w:sz w:val="24"/>
          <w:szCs w:val="24"/>
          <w:lang w:val="en-US"/>
        </w:rPr>
        <w:t>PUBLISHA</w:t>
      </w:r>
      <w:r w:rsidR="00140B7E">
        <w:rPr>
          <w:b/>
          <w:sz w:val="24"/>
          <w:szCs w:val="24"/>
          <w:lang w:val="en-US"/>
        </w:rPr>
        <w:t>BLE SUMMARY – FP7-IRSES</w:t>
      </w:r>
      <w:r w:rsidR="00AE5C18">
        <w:rPr>
          <w:b/>
          <w:sz w:val="24"/>
          <w:szCs w:val="24"/>
          <w:lang w:val="en-US"/>
        </w:rPr>
        <w:t xml:space="preserve"> “</w:t>
      </w:r>
      <w:r w:rsidR="00140B7E">
        <w:rPr>
          <w:b/>
          <w:sz w:val="24"/>
          <w:szCs w:val="24"/>
          <w:lang w:val="en-US"/>
        </w:rPr>
        <w:t>IPRABIO</w:t>
      </w:r>
      <w:r w:rsidR="00AE5C18">
        <w:rPr>
          <w:b/>
          <w:sz w:val="24"/>
          <w:szCs w:val="24"/>
          <w:lang w:val="en-US"/>
        </w:rPr>
        <w:t>”</w:t>
      </w:r>
    </w:p>
    <w:p w:rsidR="00575B18" w:rsidRPr="00575B18" w:rsidRDefault="00892816" w:rsidP="00EA52C4">
      <w:pPr>
        <w:jc w:val="both"/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0B183C26" wp14:editId="3BC821EC">
            <wp:simplePos x="0" y="0"/>
            <wp:positionH relativeFrom="column">
              <wp:posOffset>2605764</wp:posOffset>
            </wp:positionH>
            <wp:positionV relativeFrom="paragraph">
              <wp:posOffset>45444</wp:posOffset>
            </wp:positionV>
            <wp:extent cx="3121025" cy="208788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220012 Torymus sinensi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B18" w:rsidRPr="00575B18">
        <w:rPr>
          <w:lang w:val="en-US"/>
        </w:rPr>
        <w:t xml:space="preserve">IPRABIO aimed at promoting </w:t>
      </w:r>
      <w:r w:rsidR="00BA18EB">
        <w:rPr>
          <w:lang w:val="en-US"/>
        </w:rPr>
        <w:t xml:space="preserve">new practices, </w:t>
      </w:r>
      <w:r w:rsidR="00C949E9">
        <w:rPr>
          <w:lang w:val="en-US"/>
        </w:rPr>
        <w:t xml:space="preserve">for example </w:t>
      </w:r>
      <w:r w:rsidR="00BA18EB">
        <w:rPr>
          <w:lang w:val="en-US"/>
        </w:rPr>
        <w:t xml:space="preserve">the use of </w:t>
      </w:r>
      <w:r w:rsidR="00575B18" w:rsidRPr="00575B18">
        <w:rPr>
          <w:lang w:val="en-US"/>
        </w:rPr>
        <w:t>molecu</w:t>
      </w:r>
      <w:r w:rsidR="00BA18EB">
        <w:rPr>
          <w:lang w:val="en-US"/>
        </w:rPr>
        <w:t xml:space="preserve">lar characterization techniques, </w:t>
      </w:r>
      <w:r w:rsidR="00575B18" w:rsidRPr="00575B18">
        <w:rPr>
          <w:lang w:val="en-US"/>
        </w:rPr>
        <w:t>within th</w:t>
      </w:r>
      <w:r w:rsidR="00BA18EB">
        <w:rPr>
          <w:lang w:val="en-US"/>
        </w:rPr>
        <w:t xml:space="preserve">e biological control community. </w:t>
      </w:r>
      <w:r w:rsidR="00C949E9">
        <w:rPr>
          <w:lang w:val="en-US"/>
        </w:rPr>
        <w:t xml:space="preserve">This was performed </w:t>
      </w:r>
      <w:r w:rsidR="00575B18" w:rsidRPr="00575B18">
        <w:rPr>
          <w:lang w:val="en-US"/>
        </w:rPr>
        <w:t xml:space="preserve">by </w:t>
      </w:r>
      <w:r w:rsidR="00C949E9">
        <w:rPr>
          <w:lang w:val="en-US"/>
        </w:rPr>
        <w:t>demonstrating</w:t>
      </w:r>
      <w:r w:rsidR="00575B18" w:rsidRPr="00575B18">
        <w:rPr>
          <w:lang w:val="en-US"/>
        </w:rPr>
        <w:t xml:space="preserve"> their </w:t>
      </w:r>
      <w:r w:rsidR="00C949E9">
        <w:rPr>
          <w:lang w:val="en-US"/>
        </w:rPr>
        <w:t>relevance and efficiency</w:t>
      </w:r>
      <w:r w:rsidR="00575B18" w:rsidRPr="00575B18">
        <w:rPr>
          <w:lang w:val="en-US"/>
        </w:rPr>
        <w:t xml:space="preserve"> to </w:t>
      </w:r>
      <w:r w:rsidR="00C949E9">
        <w:rPr>
          <w:lang w:val="en-US"/>
        </w:rPr>
        <w:t>address common and key</w:t>
      </w:r>
      <w:r w:rsidR="00575B18" w:rsidRPr="00575B18">
        <w:rPr>
          <w:lang w:val="en-US"/>
        </w:rPr>
        <w:t xml:space="preserve"> biocontrol issues</w:t>
      </w:r>
      <w:r w:rsidR="00C949E9">
        <w:rPr>
          <w:lang w:val="en-US"/>
        </w:rPr>
        <w:t xml:space="preserve"> faced in practice in </w:t>
      </w:r>
      <w:r w:rsidR="004E28DE">
        <w:rPr>
          <w:lang w:val="en-US"/>
        </w:rPr>
        <w:t xml:space="preserve">several </w:t>
      </w:r>
      <w:r w:rsidR="00575B18" w:rsidRPr="00575B18">
        <w:rPr>
          <w:lang w:val="en-US"/>
        </w:rPr>
        <w:t xml:space="preserve">biological control </w:t>
      </w:r>
      <w:proofErr w:type="spellStart"/>
      <w:r w:rsidR="00575B18" w:rsidRPr="00575B18">
        <w:rPr>
          <w:lang w:val="en-US"/>
        </w:rPr>
        <w:t>program</w:t>
      </w:r>
      <w:r w:rsidR="00EE3B19">
        <w:rPr>
          <w:lang w:val="en-US"/>
        </w:rPr>
        <w:t>me</w:t>
      </w:r>
      <w:r w:rsidR="00575B18" w:rsidRPr="00575B18">
        <w:rPr>
          <w:lang w:val="en-US"/>
        </w:rPr>
        <w:t>s</w:t>
      </w:r>
      <w:proofErr w:type="spellEnd"/>
      <w:r w:rsidR="00575B18" w:rsidRPr="00575B18">
        <w:rPr>
          <w:lang w:val="en-US"/>
        </w:rPr>
        <w:t xml:space="preserve"> carried out by </w:t>
      </w:r>
      <w:r w:rsidR="00C949E9">
        <w:rPr>
          <w:lang w:val="en-US"/>
        </w:rPr>
        <w:t>the involved consortium</w:t>
      </w:r>
      <w:r w:rsidR="00575B18" w:rsidRPr="00575B18">
        <w:rPr>
          <w:lang w:val="en-US"/>
        </w:rPr>
        <w:t xml:space="preserve"> and their collaborators against</w:t>
      </w:r>
      <w:r w:rsidR="00536E90">
        <w:rPr>
          <w:lang w:val="en-US"/>
        </w:rPr>
        <w:t xml:space="preserve"> the following insect pests</w:t>
      </w:r>
      <w:r w:rsidR="00575B18" w:rsidRPr="00575B18">
        <w:rPr>
          <w:lang w:val="en-US"/>
        </w:rPr>
        <w:t xml:space="preserve">: </w:t>
      </w:r>
      <w:proofErr w:type="spellStart"/>
      <w:r w:rsidR="00575B18" w:rsidRPr="00EA52C4">
        <w:rPr>
          <w:i/>
          <w:lang w:val="en-US"/>
        </w:rPr>
        <w:t>Tuta</w:t>
      </w:r>
      <w:proofErr w:type="spellEnd"/>
      <w:r w:rsidR="00536E90">
        <w:rPr>
          <w:i/>
          <w:lang w:val="en-US"/>
        </w:rPr>
        <w:t xml:space="preserve"> </w:t>
      </w:r>
      <w:proofErr w:type="spellStart"/>
      <w:r w:rsidR="00575B18" w:rsidRPr="00EA52C4">
        <w:rPr>
          <w:i/>
          <w:lang w:val="en-US"/>
        </w:rPr>
        <w:t>absoluta</w:t>
      </w:r>
      <w:proofErr w:type="spellEnd"/>
      <w:r w:rsidR="00575B18" w:rsidRPr="00575B18">
        <w:rPr>
          <w:lang w:val="en-US"/>
        </w:rPr>
        <w:t xml:space="preserve">, </w:t>
      </w:r>
      <w:proofErr w:type="spellStart"/>
      <w:r w:rsidR="00575B18" w:rsidRPr="00EA52C4">
        <w:rPr>
          <w:i/>
          <w:lang w:val="en-US"/>
        </w:rPr>
        <w:t>Pseudococcus</w:t>
      </w:r>
      <w:proofErr w:type="spellEnd"/>
      <w:r w:rsidR="00536E90">
        <w:rPr>
          <w:i/>
          <w:lang w:val="en-US"/>
        </w:rPr>
        <w:t xml:space="preserve"> </w:t>
      </w:r>
      <w:proofErr w:type="spellStart"/>
      <w:r w:rsidR="00575B18" w:rsidRPr="00EA52C4">
        <w:rPr>
          <w:i/>
          <w:lang w:val="en-US"/>
        </w:rPr>
        <w:t>viburni</w:t>
      </w:r>
      <w:proofErr w:type="spellEnd"/>
      <w:r w:rsidR="00575B18" w:rsidRPr="00575B18">
        <w:rPr>
          <w:lang w:val="en-US"/>
        </w:rPr>
        <w:t xml:space="preserve">, </w:t>
      </w:r>
      <w:proofErr w:type="spellStart"/>
      <w:r w:rsidR="00C949E9" w:rsidRPr="00EA52C4">
        <w:rPr>
          <w:i/>
          <w:lang w:val="en-US"/>
        </w:rPr>
        <w:t>Pseudococcus</w:t>
      </w:r>
      <w:proofErr w:type="spellEnd"/>
      <w:r w:rsidR="00536E90">
        <w:rPr>
          <w:i/>
          <w:lang w:val="en-US"/>
        </w:rPr>
        <w:t xml:space="preserve"> </w:t>
      </w:r>
      <w:proofErr w:type="spellStart"/>
      <w:r w:rsidR="00C949E9" w:rsidRPr="00EA52C4">
        <w:rPr>
          <w:i/>
          <w:lang w:val="en-US"/>
        </w:rPr>
        <w:t>comstocki</w:t>
      </w:r>
      <w:proofErr w:type="spellEnd"/>
      <w:r w:rsidR="00C949E9">
        <w:rPr>
          <w:lang w:val="en-US"/>
        </w:rPr>
        <w:t xml:space="preserve">, </w:t>
      </w:r>
      <w:proofErr w:type="spellStart"/>
      <w:r w:rsidR="00575B18" w:rsidRPr="00EA52C4">
        <w:rPr>
          <w:i/>
          <w:lang w:val="en-US"/>
        </w:rPr>
        <w:t>Planococcus</w:t>
      </w:r>
      <w:proofErr w:type="spellEnd"/>
      <w:r w:rsidR="00536E90">
        <w:rPr>
          <w:i/>
          <w:lang w:val="en-US"/>
        </w:rPr>
        <w:t xml:space="preserve"> </w:t>
      </w:r>
      <w:proofErr w:type="spellStart"/>
      <w:r w:rsidR="00575B18" w:rsidRPr="00EA52C4">
        <w:rPr>
          <w:i/>
          <w:lang w:val="en-US"/>
        </w:rPr>
        <w:t>ficus</w:t>
      </w:r>
      <w:proofErr w:type="spellEnd"/>
      <w:r w:rsidR="00575B18" w:rsidRPr="00575B18">
        <w:rPr>
          <w:lang w:val="en-US"/>
        </w:rPr>
        <w:t xml:space="preserve">, </w:t>
      </w:r>
      <w:proofErr w:type="spellStart"/>
      <w:r w:rsidR="00575B18" w:rsidRPr="00EA52C4">
        <w:rPr>
          <w:i/>
          <w:lang w:val="en-US"/>
        </w:rPr>
        <w:t>Delottococcus</w:t>
      </w:r>
      <w:proofErr w:type="spellEnd"/>
      <w:r w:rsidR="00536E90">
        <w:rPr>
          <w:i/>
          <w:lang w:val="en-US"/>
        </w:rPr>
        <w:t xml:space="preserve"> </w:t>
      </w:r>
      <w:proofErr w:type="spellStart"/>
      <w:r w:rsidR="00575B18" w:rsidRPr="00EA52C4">
        <w:rPr>
          <w:i/>
          <w:lang w:val="en-US"/>
        </w:rPr>
        <w:t>aberiae</w:t>
      </w:r>
      <w:proofErr w:type="spellEnd"/>
      <w:r w:rsidR="00575B18" w:rsidRPr="00575B18">
        <w:rPr>
          <w:lang w:val="en-US"/>
        </w:rPr>
        <w:t xml:space="preserve">, </w:t>
      </w:r>
      <w:proofErr w:type="spellStart"/>
      <w:r w:rsidR="00575B18" w:rsidRPr="00EA52C4">
        <w:rPr>
          <w:i/>
          <w:lang w:val="en-US"/>
        </w:rPr>
        <w:t>Protopulvinaria</w:t>
      </w:r>
      <w:proofErr w:type="spellEnd"/>
      <w:r w:rsidR="00575B18" w:rsidRPr="00EA52C4">
        <w:rPr>
          <w:i/>
          <w:lang w:val="en-US"/>
        </w:rPr>
        <w:t xml:space="preserve"> pyriformis</w:t>
      </w:r>
      <w:r w:rsidR="00575B18" w:rsidRPr="00575B18">
        <w:rPr>
          <w:lang w:val="en-US"/>
        </w:rPr>
        <w:t xml:space="preserve">, </w:t>
      </w:r>
      <w:proofErr w:type="spellStart"/>
      <w:r w:rsidR="00575B18" w:rsidRPr="00EA52C4">
        <w:rPr>
          <w:i/>
          <w:lang w:val="en-US"/>
        </w:rPr>
        <w:t>Dryocosmus</w:t>
      </w:r>
      <w:proofErr w:type="spellEnd"/>
      <w:r w:rsidR="00536E90">
        <w:rPr>
          <w:i/>
          <w:lang w:val="en-US"/>
        </w:rPr>
        <w:t xml:space="preserve"> </w:t>
      </w:r>
      <w:proofErr w:type="spellStart"/>
      <w:r w:rsidR="00575B18" w:rsidRPr="00EA52C4">
        <w:rPr>
          <w:i/>
          <w:lang w:val="en-US"/>
        </w:rPr>
        <w:t>kuriphilus</w:t>
      </w:r>
      <w:proofErr w:type="spellEnd"/>
      <w:r w:rsidR="002A68E6">
        <w:rPr>
          <w:i/>
          <w:lang w:val="en-US"/>
        </w:rPr>
        <w:t>,</w:t>
      </w:r>
      <w:r w:rsidR="00575B18" w:rsidRPr="00575B18">
        <w:rPr>
          <w:lang w:val="en-US"/>
        </w:rPr>
        <w:t xml:space="preserve"> </w:t>
      </w:r>
      <w:r w:rsidR="002A68E6">
        <w:rPr>
          <w:lang w:val="en-US"/>
        </w:rPr>
        <w:t xml:space="preserve">Aphis </w:t>
      </w:r>
      <w:proofErr w:type="spellStart"/>
      <w:r w:rsidR="002A68E6">
        <w:rPr>
          <w:lang w:val="en-US"/>
        </w:rPr>
        <w:t>spiraecola</w:t>
      </w:r>
      <w:proofErr w:type="spellEnd"/>
      <w:r w:rsidR="002A68E6" w:rsidRPr="00EA52C4">
        <w:rPr>
          <w:i/>
          <w:lang w:val="en-US"/>
        </w:rPr>
        <w:t xml:space="preserve"> </w:t>
      </w:r>
      <w:r w:rsidR="002A68E6" w:rsidRPr="00892816">
        <w:rPr>
          <w:lang w:val="en-US"/>
        </w:rPr>
        <w:t xml:space="preserve">and </w:t>
      </w:r>
      <w:r w:rsidR="00575B18" w:rsidRPr="00EA52C4">
        <w:rPr>
          <w:i/>
          <w:lang w:val="en-US"/>
        </w:rPr>
        <w:t xml:space="preserve">Aphis </w:t>
      </w:r>
      <w:proofErr w:type="spellStart"/>
      <w:r w:rsidR="00575B18" w:rsidRPr="00EA52C4">
        <w:rPr>
          <w:i/>
          <w:lang w:val="en-US"/>
        </w:rPr>
        <w:t>glycines</w:t>
      </w:r>
      <w:proofErr w:type="spellEnd"/>
      <w:r w:rsidR="002A68E6">
        <w:rPr>
          <w:lang w:val="en-US"/>
        </w:rPr>
        <w:t>,</w:t>
      </w:r>
    </w:p>
    <w:p w:rsidR="00575B18" w:rsidRPr="00575B18" w:rsidRDefault="00C949E9" w:rsidP="00EA52C4">
      <w:pPr>
        <w:jc w:val="both"/>
        <w:rPr>
          <w:lang w:val="en-US"/>
        </w:rPr>
      </w:pPr>
      <w:r>
        <w:rPr>
          <w:lang w:val="en-US"/>
        </w:rPr>
        <w:t xml:space="preserve">A first challenge for </w:t>
      </w:r>
      <w:r w:rsidR="002A1E70">
        <w:rPr>
          <w:lang w:val="en-US"/>
        </w:rPr>
        <w:t>IPRABIO</w:t>
      </w:r>
      <w:r>
        <w:rPr>
          <w:lang w:val="en-US"/>
        </w:rPr>
        <w:t xml:space="preserve"> was to convince biological control practitioners of the interest of using molecular-based techniques. </w:t>
      </w:r>
      <w:r w:rsidR="00575B18" w:rsidRPr="00575B18">
        <w:rPr>
          <w:lang w:val="en-US"/>
        </w:rPr>
        <w:t>The collaboration between teams expe</w:t>
      </w:r>
      <w:r w:rsidR="00140B7E">
        <w:rPr>
          <w:lang w:val="en-US"/>
        </w:rPr>
        <w:t xml:space="preserve">rienced in molecular </w:t>
      </w:r>
      <w:proofErr w:type="spellStart"/>
      <w:r w:rsidR="00140B7E">
        <w:rPr>
          <w:lang w:val="en-US"/>
        </w:rPr>
        <w:t>characteris</w:t>
      </w:r>
      <w:r w:rsidR="00575B18" w:rsidRPr="00575B18">
        <w:rPr>
          <w:lang w:val="en-US"/>
        </w:rPr>
        <w:t>ation</w:t>
      </w:r>
      <w:proofErr w:type="spellEnd"/>
      <w:r w:rsidR="00575B18" w:rsidRPr="00575B18">
        <w:rPr>
          <w:lang w:val="en-US"/>
        </w:rPr>
        <w:t>, teams experienced in morphological characterization and teams responsible for biological control activities has rapidly generated added-value to the research of the consortium. Teams that had not used molecular techniques so far have rapidly adop</w:t>
      </w:r>
      <w:r w:rsidR="00575B18">
        <w:rPr>
          <w:lang w:val="en-US"/>
        </w:rPr>
        <w:t>ted the proposed techniques. The</w:t>
      </w:r>
      <w:r w:rsidR="00140B7E">
        <w:rPr>
          <w:lang w:val="en-US"/>
        </w:rPr>
        <w:t xml:space="preserve"> </w:t>
      </w:r>
      <w:r w:rsidR="00575B18">
        <w:rPr>
          <w:lang w:val="en-US"/>
        </w:rPr>
        <w:t xml:space="preserve">resulting </w:t>
      </w:r>
      <w:r w:rsidR="00575B18" w:rsidRPr="00575B18">
        <w:rPr>
          <w:lang w:val="en-US"/>
        </w:rPr>
        <w:t xml:space="preserve">enthusiasm for the multi-criteria characterization (DNA, morphology, ecology) of pests and natural enemies has </w:t>
      </w:r>
      <w:r w:rsidR="00575B18">
        <w:rPr>
          <w:lang w:val="en-US"/>
        </w:rPr>
        <w:t>generated</w:t>
      </w:r>
      <w:r w:rsidR="00575B18" w:rsidRPr="00575B18">
        <w:rPr>
          <w:lang w:val="en-US"/>
        </w:rPr>
        <w:t xml:space="preserve"> abundant data on the identification and distribution of pests within or outside Europe (</w:t>
      </w:r>
      <w:proofErr w:type="spellStart"/>
      <w:r w:rsidR="00575B18" w:rsidRPr="00575B18">
        <w:rPr>
          <w:lang w:val="en-US"/>
        </w:rPr>
        <w:t>Beltr</w:t>
      </w:r>
      <w:r w:rsidR="00536E90">
        <w:rPr>
          <w:lang w:val="en-US"/>
        </w:rPr>
        <w:t>á</w:t>
      </w:r>
      <w:proofErr w:type="spellEnd"/>
      <w:r w:rsidR="00575B18" w:rsidRPr="00575B18">
        <w:rPr>
          <w:lang w:val="en-US"/>
        </w:rPr>
        <w:t xml:space="preserve"> et al., 2012; Correa et al., 2012; </w:t>
      </w:r>
      <w:proofErr w:type="spellStart"/>
      <w:r w:rsidR="00575B18" w:rsidRPr="00575B18">
        <w:rPr>
          <w:lang w:val="en-US"/>
        </w:rPr>
        <w:t>Abd-Rabou</w:t>
      </w:r>
      <w:proofErr w:type="spellEnd"/>
      <w:r w:rsidR="00575B18" w:rsidRPr="00575B18">
        <w:rPr>
          <w:lang w:val="en-US"/>
        </w:rPr>
        <w:t xml:space="preserve"> et al., 2012; Bernardo et al., 2013; </w:t>
      </w:r>
      <w:proofErr w:type="spellStart"/>
      <w:r w:rsidR="00A62880">
        <w:rPr>
          <w:lang w:val="en-US"/>
        </w:rPr>
        <w:t>Urbaneja</w:t>
      </w:r>
      <w:proofErr w:type="spellEnd"/>
      <w:r w:rsidR="00A62880">
        <w:rPr>
          <w:lang w:val="en-US"/>
        </w:rPr>
        <w:t xml:space="preserve"> et al., 2013; </w:t>
      </w:r>
      <w:r w:rsidR="00575B18" w:rsidRPr="00575B18">
        <w:rPr>
          <w:lang w:val="en-US"/>
        </w:rPr>
        <w:t>Pacheco et al., 2014</w:t>
      </w:r>
      <w:r w:rsidR="00B03B6B">
        <w:rPr>
          <w:lang w:val="en-US"/>
        </w:rPr>
        <w:t xml:space="preserve">; </w:t>
      </w:r>
      <w:proofErr w:type="spellStart"/>
      <w:r w:rsidR="00B03B6B">
        <w:rPr>
          <w:lang w:val="en-US"/>
        </w:rPr>
        <w:t>Gebiola</w:t>
      </w:r>
      <w:proofErr w:type="spellEnd"/>
      <w:r w:rsidR="00B03B6B">
        <w:rPr>
          <w:lang w:val="en-US"/>
        </w:rPr>
        <w:t xml:space="preserve"> et al., 2015</w:t>
      </w:r>
      <w:r w:rsidR="00242CC9">
        <w:rPr>
          <w:lang w:val="en-US"/>
        </w:rPr>
        <w:t xml:space="preserve">; </w:t>
      </w:r>
      <w:r w:rsidR="00EE3B19" w:rsidRPr="00EE3B19">
        <w:rPr>
          <w:lang w:val="en-US"/>
        </w:rPr>
        <w:t>Gomez</w:t>
      </w:r>
      <w:r w:rsidR="00A62880">
        <w:rPr>
          <w:lang w:val="en-US"/>
        </w:rPr>
        <w:t>-Marco</w:t>
      </w:r>
      <w:r w:rsidR="00EE3B19" w:rsidRPr="00EE3B19">
        <w:rPr>
          <w:lang w:val="en-US"/>
        </w:rPr>
        <w:t xml:space="preserve"> et al</w:t>
      </w:r>
      <w:r w:rsidR="00EE3B19">
        <w:rPr>
          <w:lang w:val="en-US"/>
        </w:rPr>
        <w:t>., 2015</w:t>
      </w:r>
      <w:r w:rsidR="002A68E6">
        <w:rPr>
          <w:lang w:val="en-US"/>
        </w:rPr>
        <w:t xml:space="preserve">; </w:t>
      </w:r>
      <w:proofErr w:type="spellStart"/>
      <w:r w:rsidR="002A68E6" w:rsidRPr="002A68E6">
        <w:rPr>
          <w:lang w:val="en-US"/>
        </w:rPr>
        <w:t>Nugnes</w:t>
      </w:r>
      <w:proofErr w:type="spellEnd"/>
      <w:r w:rsidR="002A68E6" w:rsidRPr="002A68E6">
        <w:rPr>
          <w:lang w:val="en-US"/>
        </w:rPr>
        <w:t xml:space="preserve"> </w:t>
      </w:r>
      <w:r w:rsidR="002A68E6">
        <w:rPr>
          <w:lang w:val="en-US"/>
        </w:rPr>
        <w:t>et al., 2015</w:t>
      </w:r>
      <w:r w:rsidR="00EE3B19">
        <w:rPr>
          <w:lang w:val="en-US"/>
        </w:rPr>
        <w:t>)</w:t>
      </w:r>
      <w:r w:rsidR="002A68E6">
        <w:rPr>
          <w:lang w:val="en-US"/>
        </w:rPr>
        <w:t>. This work</w:t>
      </w:r>
      <w:r w:rsidR="00EE3B19">
        <w:rPr>
          <w:lang w:val="en-US"/>
        </w:rPr>
        <w:t xml:space="preserve"> even le</w:t>
      </w:r>
      <w:r w:rsidR="00575B18" w:rsidRPr="00575B18">
        <w:rPr>
          <w:lang w:val="en-US"/>
        </w:rPr>
        <w:t>d to the description of new species</w:t>
      </w:r>
      <w:r w:rsidR="002A68E6">
        <w:rPr>
          <w:lang w:val="en-US"/>
        </w:rPr>
        <w:t xml:space="preserve"> of pes</w:t>
      </w:r>
      <w:r w:rsidR="008E5180">
        <w:rPr>
          <w:lang w:val="en-US"/>
        </w:rPr>
        <w:t xml:space="preserve">ts and natural enemies: one mealybug </w:t>
      </w:r>
      <w:r w:rsidR="00575B18" w:rsidRPr="00575B18">
        <w:rPr>
          <w:lang w:val="en-US"/>
        </w:rPr>
        <w:t>(Correa et al., 2011)</w:t>
      </w:r>
      <w:r w:rsidR="008E5180">
        <w:rPr>
          <w:lang w:val="en-US"/>
        </w:rPr>
        <w:t xml:space="preserve">, one </w:t>
      </w:r>
      <w:r w:rsidR="002A68E6">
        <w:rPr>
          <w:lang w:val="en-US"/>
        </w:rPr>
        <w:t>chestnut pest</w:t>
      </w:r>
      <w:r w:rsidR="008E5180">
        <w:rPr>
          <w:lang w:val="en-US"/>
        </w:rPr>
        <w:t xml:space="preserve"> species</w:t>
      </w:r>
      <w:r w:rsidR="002A68E6">
        <w:rPr>
          <w:lang w:val="en-US"/>
        </w:rPr>
        <w:t xml:space="preserve"> (Bernardo et al., 2013), </w:t>
      </w:r>
      <w:r w:rsidR="006C08B1">
        <w:rPr>
          <w:lang w:val="en-US"/>
        </w:rPr>
        <w:t xml:space="preserve">and </w:t>
      </w:r>
      <w:bookmarkStart w:id="0" w:name="_GoBack"/>
      <w:bookmarkEnd w:id="0"/>
      <w:r w:rsidR="002A68E6">
        <w:rPr>
          <w:lang w:val="en-US"/>
        </w:rPr>
        <w:t xml:space="preserve">four natural enemies of </w:t>
      </w:r>
      <w:r w:rsidR="002A68E6" w:rsidRPr="00892816">
        <w:rPr>
          <w:i/>
          <w:lang w:val="en-US"/>
        </w:rPr>
        <w:t xml:space="preserve">T. </w:t>
      </w:r>
      <w:proofErr w:type="spellStart"/>
      <w:r w:rsidR="002A68E6" w:rsidRPr="00892816">
        <w:rPr>
          <w:i/>
          <w:lang w:val="en-US"/>
        </w:rPr>
        <w:t>absoluta</w:t>
      </w:r>
      <w:proofErr w:type="spellEnd"/>
      <w:r w:rsidR="002A68E6">
        <w:rPr>
          <w:lang w:val="en-US"/>
        </w:rPr>
        <w:t xml:space="preserve"> (</w:t>
      </w:r>
      <w:proofErr w:type="spellStart"/>
      <w:r w:rsidR="002A68E6">
        <w:rPr>
          <w:lang w:val="en-US"/>
        </w:rPr>
        <w:t>Geb</w:t>
      </w:r>
      <w:r w:rsidR="008E5180">
        <w:rPr>
          <w:lang w:val="en-US"/>
        </w:rPr>
        <w:t>i</w:t>
      </w:r>
      <w:r w:rsidR="002A68E6">
        <w:rPr>
          <w:lang w:val="en-US"/>
        </w:rPr>
        <w:t>ola</w:t>
      </w:r>
      <w:proofErr w:type="spellEnd"/>
      <w:r w:rsidR="002A68E6">
        <w:rPr>
          <w:lang w:val="en-US"/>
        </w:rPr>
        <w:t xml:space="preserve"> et al., 2015)</w:t>
      </w:r>
      <w:r w:rsidR="00575B18" w:rsidRPr="00575B18">
        <w:rPr>
          <w:lang w:val="en-US"/>
        </w:rPr>
        <w:t xml:space="preserve">. In addition, </w:t>
      </w:r>
      <w:r w:rsidR="00575B18">
        <w:rPr>
          <w:lang w:val="en-US"/>
        </w:rPr>
        <w:t xml:space="preserve">the development of </w:t>
      </w:r>
      <w:r w:rsidR="00575B18" w:rsidRPr="00575B18">
        <w:rPr>
          <w:lang w:val="en-US"/>
        </w:rPr>
        <w:t xml:space="preserve">microsatellite </w:t>
      </w:r>
      <w:r w:rsidR="00575B18">
        <w:rPr>
          <w:lang w:val="en-US"/>
        </w:rPr>
        <w:t>markers for several species (</w:t>
      </w:r>
      <w:proofErr w:type="spellStart"/>
      <w:r w:rsidR="00575B18">
        <w:rPr>
          <w:lang w:val="en-US"/>
        </w:rPr>
        <w:t>A’Hara</w:t>
      </w:r>
      <w:proofErr w:type="spellEnd"/>
      <w:r w:rsidR="00575B18">
        <w:rPr>
          <w:lang w:val="en-US"/>
        </w:rPr>
        <w:t xml:space="preserve"> et al., 2011; Correa et al., 2014) and the associated </w:t>
      </w:r>
      <w:r w:rsidR="00575B18" w:rsidRPr="00575B18">
        <w:rPr>
          <w:lang w:val="en-US"/>
        </w:rPr>
        <w:t xml:space="preserve">genotyping </w:t>
      </w:r>
      <w:r w:rsidR="00575B18">
        <w:rPr>
          <w:lang w:val="en-US"/>
        </w:rPr>
        <w:t xml:space="preserve">data has </w:t>
      </w:r>
      <w:r w:rsidR="00575B18" w:rsidRPr="00575B18">
        <w:rPr>
          <w:lang w:val="en-US"/>
        </w:rPr>
        <w:t xml:space="preserve">allowed the investigation of the origin and pathways of invasions for the pests </w:t>
      </w:r>
      <w:proofErr w:type="spellStart"/>
      <w:r w:rsidR="00575B18" w:rsidRPr="00EA52C4">
        <w:rPr>
          <w:i/>
          <w:lang w:val="en-US"/>
        </w:rPr>
        <w:t>Tuta</w:t>
      </w:r>
      <w:proofErr w:type="spellEnd"/>
      <w:r w:rsidR="00536E90">
        <w:rPr>
          <w:i/>
          <w:lang w:val="en-US"/>
        </w:rPr>
        <w:t xml:space="preserve"> </w:t>
      </w:r>
      <w:proofErr w:type="spellStart"/>
      <w:r w:rsidR="00575B18" w:rsidRPr="00EA52C4">
        <w:rPr>
          <w:i/>
          <w:lang w:val="en-US"/>
        </w:rPr>
        <w:t>absoluta</w:t>
      </w:r>
      <w:proofErr w:type="spellEnd"/>
      <w:r w:rsidR="00575B18" w:rsidRPr="00575B18">
        <w:rPr>
          <w:lang w:val="en-US"/>
        </w:rPr>
        <w:t xml:space="preserve"> and </w:t>
      </w:r>
      <w:proofErr w:type="spellStart"/>
      <w:r w:rsidR="00575B18" w:rsidRPr="00EA52C4">
        <w:rPr>
          <w:i/>
          <w:lang w:val="en-US"/>
        </w:rPr>
        <w:t>Pseudococcus</w:t>
      </w:r>
      <w:proofErr w:type="spellEnd"/>
      <w:r w:rsidR="00536E90">
        <w:rPr>
          <w:i/>
          <w:lang w:val="en-US"/>
        </w:rPr>
        <w:t xml:space="preserve"> </w:t>
      </w:r>
      <w:proofErr w:type="spellStart"/>
      <w:r w:rsidR="00575B18" w:rsidRPr="00EA52C4">
        <w:rPr>
          <w:i/>
          <w:lang w:val="en-US"/>
        </w:rPr>
        <w:t>viburni</w:t>
      </w:r>
      <w:proofErr w:type="spellEnd"/>
      <w:r w:rsidR="00575B18">
        <w:rPr>
          <w:lang w:val="en-US"/>
        </w:rPr>
        <w:t xml:space="preserve"> (</w:t>
      </w:r>
      <w:r w:rsidR="00140B7E">
        <w:rPr>
          <w:lang w:val="en-US"/>
        </w:rPr>
        <w:t xml:space="preserve">Correa, 2015; </w:t>
      </w:r>
      <w:proofErr w:type="spellStart"/>
      <w:r w:rsidR="00575B18">
        <w:rPr>
          <w:lang w:val="en-US"/>
        </w:rPr>
        <w:t>Guillemaud</w:t>
      </w:r>
      <w:proofErr w:type="spellEnd"/>
      <w:r w:rsidR="00575B18">
        <w:rPr>
          <w:lang w:val="en-US"/>
        </w:rPr>
        <w:t xml:space="preserve"> et al.</w:t>
      </w:r>
      <w:r w:rsidR="00463B6E">
        <w:rPr>
          <w:lang w:val="en-US"/>
        </w:rPr>
        <w:t>, 2015</w:t>
      </w:r>
      <w:r w:rsidR="00575B18">
        <w:rPr>
          <w:lang w:val="en-US"/>
        </w:rPr>
        <w:t>).</w:t>
      </w:r>
    </w:p>
    <w:p w:rsidR="00C949E9" w:rsidRDefault="00575B18" w:rsidP="00EA52C4">
      <w:pPr>
        <w:jc w:val="both"/>
        <w:rPr>
          <w:lang w:val="en-US"/>
        </w:rPr>
      </w:pPr>
      <w:r w:rsidRPr="00575B18">
        <w:rPr>
          <w:lang w:val="en-US"/>
        </w:rPr>
        <w:t>Overall, the use of molecular chara</w:t>
      </w:r>
      <w:r w:rsidR="00EE3B19">
        <w:rPr>
          <w:lang w:val="en-US"/>
        </w:rPr>
        <w:t>cterization methods has strongly</w:t>
      </w:r>
      <w:r w:rsidRPr="00575B18">
        <w:rPr>
          <w:lang w:val="en-US"/>
        </w:rPr>
        <w:t xml:space="preserve"> impacted the implementation of </w:t>
      </w:r>
      <w:r w:rsidR="00EE3B19">
        <w:rPr>
          <w:lang w:val="en-US"/>
        </w:rPr>
        <w:t>the</w:t>
      </w:r>
      <w:r w:rsidR="00536E90">
        <w:rPr>
          <w:lang w:val="en-US"/>
        </w:rPr>
        <w:t xml:space="preserve"> </w:t>
      </w:r>
      <w:r>
        <w:rPr>
          <w:lang w:val="en-US"/>
        </w:rPr>
        <w:t xml:space="preserve">biocontrol </w:t>
      </w:r>
      <w:proofErr w:type="spellStart"/>
      <w:r w:rsidRPr="00575B18">
        <w:rPr>
          <w:lang w:val="en-US"/>
        </w:rPr>
        <w:t>program</w:t>
      </w:r>
      <w:r w:rsidR="00EE3B19">
        <w:rPr>
          <w:lang w:val="en-US"/>
        </w:rPr>
        <w:t>me</w:t>
      </w:r>
      <w:r w:rsidRPr="00575B18">
        <w:rPr>
          <w:lang w:val="en-US"/>
        </w:rPr>
        <w:t>s</w:t>
      </w:r>
      <w:proofErr w:type="spellEnd"/>
      <w:r w:rsidRPr="00575B18">
        <w:rPr>
          <w:lang w:val="en-US"/>
        </w:rPr>
        <w:t>. For example, the DNA data have confirmed</w:t>
      </w:r>
      <w:r w:rsidR="00EE3B19">
        <w:rPr>
          <w:lang w:val="en-US"/>
        </w:rPr>
        <w:t xml:space="preserve"> the interest of</w:t>
      </w:r>
      <w:r w:rsidRPr="00575B18">
        <w:rPr>
          <w:lang w:val="en-US"/>
        </w:rPr>
        <w:t xml:space="preserve"> seeking natural enemies of the mealybug </w:t>
      </w:r>
      <w:proofErr w:type="spellStart"/>
      <w:r w:rsidRPr="00EA52C4">
        <w:rPr>
          <w:i/>
          <w:lang w:val="en-US"/>
        </w:rPr>
        <w:t>Delottococcus</w:t>
      </w:r>
      <w:proofErr w:type="spellEnd"/>
      <w:r w:rsidR="00536E90">
        <w:rPr>
          <w:i/>
          <w:lang w:val="en-US"/>
        </w:rPr>
        <w:t xml:space="preserve"> </w:t>
      </w:r>
      <w:proofErr w:type="spellStart"/>
      <w:r w:rsidRPr="00EA52C4">
        <w:rPr>
          <w:i/>
          <w:lang w:val="en-US"/>
        </w:rPr>
        <w:t>aberiae</w:t>
      </w:r>
      <w:proofErr w:type="spellEnd"/>
      <w:r w:rsidRPr="00575B18">
        <w:rPr>
          <w:lang w:val="en-US"/>
        </w:rPr>
        <w:t xml:space="preserve"> in South Africa for future releases into Europe, based on the fine-scale comparison of mealybugs collected in Spain and South Africa. Multi-criteria characterization of the natural enemies (parasitoid micro-wasps) has further helped spot candidate biological control agents for the biological control of the pest in Spain (</w:t>
      </w:r>
      <w:proofErr w:type="spellStart"/>
      <w:r w:rsidRPr="00575B18">
        <w:rPr>
          <w:lang w:val="en-US"/>
        </w:rPr>
        <w:t>Beltrà</w:t>
      </w:r>
      <w:proofErr w:type="spellEnd"/>
      <w:r w:rsidRPr="00575B18">
        <w:rPr>
          <w:lang w:val="en-US"/>
        </w:rPr>
        <w:t xml:space="preserve"> et al., submitted). </w:t>
      </w:r>
      <w:r w:rsidR="00EE3B19">
        <w:rPr>
          <w:lang w:val="en-US"/>
        </w:rPr>
        <w:t>Actually, o</w:t>
      </w:r>
      <w:r w:rsidRPr="00575B18">
        <w:rPr>
          <w:lang w:val="en-US"/>
        </w:rPr>
        <w:t xml:space="preserve">ne of </w:t>
      </w:r>
      <w:r w:rsidR="0069562C">
        <w:rPr>
          <w:lang w:val="en-US"/>
        </w:rPr>
        <w:t xml:space="preserve">the main outcomes of </w:t>
      </w:r>
      <w:r w:rsidR="002A1E70">
        <w:rPr>
          <w:lang w:val="en-US"/>
        </w:rPr>
        <w:t>IPRABIO</w:t>
      </w:r>
      <w:r w:rsidR="00536E90">
        <w:rPr>
          <w:lang w:val="en-US"/>
        </w:rPr>
        <w:t xml:space="preserve"> </w:t>
      </w:r>
      <w:r w:rsidR="00EE3B19">
        <w:rPr>
          <w:lang w:val="en-US"/>
        </w:rPr>
        <w:t>is</w:t>
      </w:r>
      <w:r w:rsidR="0069562C">
        <w:rPr>
          <w:lang w:val="en-US"/>
        </w:rPr>
        <w:t xml:space="preserve"> to provide evidence that fine-scale multi-criteria characterization of pests really matters in biological control. Indeed, </w:t>
      </w:r>
      <w:r w:rsidRPr="00575B18">
        <w:rPr>
          <w:lang w:val="en-US"/>
        </w:rPr>
        <w:t xml:space="preserve">unexpected complications have been revealed in the programs against </w:t>
      </w:r>
      <w:proofErr w:type="spellStart"/>
      <w:r w:rsidRPr="00EA52C4">
        <w:rPr>
          <w:i/>
          <w:lang w:val="en-US"/>
        </w:rPr>
        <w:t>Pseudococcus</w:t>
      </w:r>
      <w:proofErr w:type="spellEnd"/>
      <w:r w:rsidR="00536E90">
        <w:rPr>
          <w:i/>
          <w:lang w:val="en-US"/>
        </w:rPr>
        <w:t xml:space="preserve"> </w:t>
      </w:r>
      <w:proofErr w:type="spellStart"/>
      <w:r w:rsidRPr="00EA52C4">
        <w:rPr>
          <w:i/>
          <w:lang w:val="en-US"/>
        </w:rPr>
        <w:t>viburni</w:t>
      </w:r>
      <w:proofErr w:type="spellEnd"/>
      <w:r w:rsidRPr="00575B18">
        <w:rPr>
          <w:lang w:val="en-US"/>
        </w:rPr>
        <w:t xml:space="preserve"> and </w:t>
      </w:r>
      <w:proofErr w:type="spellStart"/>
      <w:r w:rsidRPr="00EA52C4">
        <w:rPr>
          <w:i/>
          <w:lang w:val="en-US"/>
        </w:rPr>
        <w:t>Planococcus</w:t>
      </w:r>
      <w:proofErr w:type="spellEnd"/>
      <w:r w:rsidR="00536E90">
        <w:rPr>
          <w:i/>
          <w:lang w:val="en-US"/>
        </w:rPr>
        <w:t xml:space="preserve"> </w:t>
      </w:r>
      <w:proofErr w:type="spellStart"/>
      <w:r w:rsidRPr="00EA52C4">
        <w:rPr>
          <w:i/>
          <w:lang w:val="en-US"/>
        </w:rPr>
        <w:t>ficus</w:t>
      </w:r>
      <w:proofErr w:type="spellEnd"/>
      <w:r w:rsidRPr="00575B18">
        <w:rPr>
          <w:lang w:val="en-US"/>
        </w:rPr>
        <w:t xml:space="preserve">. In these two programs, the non-EU regions where natural enemies were surveyed (Egypt for </w:t>
      </w:r>
      <w:r w:rsidRPr="00EA52C4">
        <w:rPr>
          <w:i/>
          <w:lang w:val="en-US"/>
        </w:rPr>
        <w:t xml:space="preserve">P. </w:t>
      </w:r>
      <w:proofErr w:type="spellStart"/>
      <w:r w:rsidRPr="00EA52C4">
        <w:rPr>
          <w:i/>
          <w:lang w:val="en-US"/>
        </w:rPr>
        <w:t>ficus</w:t>
      </w:r>
      <w:proofErr w:type="spellEnd"/>
      <w:r w:rsidRPr="00575B18">
        <w:rPr>
          <w:lang w:val="en-US"/>
        </w:rPr>
        <w:t xml:space="preserve"> and South America for </w:t>
      </w:r>
      <w:r w:rsidRPr="00EA52C4">
        <w:rPr>
          <w:i/>
          <w:lang w:val="en-US"/>
        </w:rPr>
        <w:t xml:space="preserve">P. </w:t>
      </w:r>
      <w:proofErr w:type="spellStart"/>
      <w:r w:rsidRPr="00EA52C4">
        <w:rPr>
          <w:i/>
          <w:lang w:val="en-US"/>
        </w:rPr>
        <w:t>viburni</w:t>
      </w:r>
      <w:proofErr w:type="spellEnd"/>
      <w:r w:rsidRPr="00575B18">
        <w:rPr>
          <w:lang w:val="en-US"/>
        </w:rPr>
        <w:t>) proved to be infested by pest population</w:t>
      </w:r>
      <w:r w:rsidR="0069562C">
        <w:rPr>
          <w:lang w:val="en-US"/>
        </w:rPr>
        <w:t>s</w:t>
      </w:r>
      <w:r w:rsidRPr="00575B18">
        <w:rPr>
          <w:lang w:val="en-US"/>
        </w:rPr>
        <w:t xml:space="preserve"> displaying high genetic divergence </w:t>
      </w:r>
      <w:r w:rsidR="0069562C">
        <w:rPr>
          <w:lang w:val="en-US"/>
        </w:rPr>
        <w:t>from</w:t>
      </w:r>
      <w:r w:rsidRPr="00575B18">
        <w:rPr>
          <w:lang w:val="en-US"/>
        </w:rPr>
        <w:t xml:space="preserve"> the </w:t>
      </w:r>
      <w:r w:rsidR="0069562C">
        <w:rPr>
          <w:lang w:val="en-US"/>
        </w:rPr>
        <w:t xml:space="preserve">target </w:t>
      </w:r>
      <w:r w:rsidRPr="00575B18">
        <w:rPr>
          <w:lang w:val="en-US"/>
        </w:rPr>
        <w:t>populations in Europ</w:t>
      </w:r>
      <w:r w:rsidR="00EE3B19">
        <w:rPr>
          <w:lang w:val="en-US"/>
        </w:rPr>
        <w:t>e. The divergent populations might</w:t>
      </w:r>
      <w:r w:rsidRPr="00575B18">
        <w:rPr>
          <w:lang w:val="en-US"/>
        </w:rPr>
        <w:t xml:space="preserve"> be different species and the consequence is that the natural enemies collected from them there might</w:t>
      </w:r>
      <w:r w:rsidR="0069562C">
        <w:rPr>
          <w:lang w:val="en-US"/>
        </w:rPr>
        <w:t xml:space="preserve"> not be efficient on the target,</w:t>
      </w:r>
      <w:r w:rsidR="00EE3B19">
        <w:rPr>
          <w:lang w:val="en-US"/>
        </w:rPr>
        <w:t xml:space="preserve"> and/or may not be </w:t>
      </w:r>
      <w:r w:rsidRPr="00575B18">
        <w:rPr>
          <w:lang w:val="en-US"/>
        </w:rPr>
        <w:t xml:space="preserve">specialist of the target species. This observation has considerably changed the strategy </w:t>
      </w:r>
      <w:r w:rsidR="0069562C">
        <w:rPr>
          <w:lang w:val="en-US"/>
        </w:rPr>
        <w:t>in these programs and</w:t>
      </w:r>
      <w:r w:rsidRPr="00575B18">
        <w:rPr>
          <w:lang w:val="en-US"/>
        </w:rPr>
        <w:t xml:space="preserve"> redir</w:t>
      </w:r>
      <w:r w:rsidR="0069562C">
        <w:rPr>
          <w:lang w:val="en-US"/>
        </w:rPr>
        <w:t>ected</w:t>
      </w:r>
      <w:r w:rsidRPr="00575B18">
        <w:rPr>
          <w:lang w:val="en-US"/>
        </w:rPr>
        <w:t xml:space="preserve"> the research to other area</w:t>
      </w:r>
      <w:r w:rsidR="00EE3B19">
        <w:rPr>
          <w:lang w:val="en-US"/>
        </w:rPr>
        <w:t>s</w:t>
      </w:r>
      <w:r w:rsidRPr="00575B18">
        <w:rPr>
          <w:lang w:val="en-US"/>
        </w:rPr>
        <w:t xml:space="preserve"> where pest populations similar to the European ones have been found. </w:t>
      </w:r>
      <w:r w:rsidR="00C949E9">
        <w:rPr>
          <w:lang w:val="en-US"/>
        </w:rPr>
        <w:t xml:space="preserve">In addition, in the most </w:t>
      </w:r>
      <w:r w:rsidR="00C949E9">
        <w:rPr>
          <w:lang w:val="en-US"/>
        </w:rPr>
        <w:lastRenderedPageBreak/>
        <w:t xml:space="preserve">advanced </w:t>
      </w:r>
      <w:proofErr w:type="spellStart"/>
      <w:r w:rsidR="00C949E9">
        <w:rPr>
          <w:lang w:val="en-US"/>
        </w:rPr>
        <w:t>program</w:t>
      </w:r>
      <w:r w:rsidR="00E02571">
        <w:rPr>
          <w:lang w:val="en-US"/>
        </w:rPr>
        <w:t>me</w:t>
      </w:r>
      <w:r w:rsidR="00C949E9">
        <w:rPr>
          <w:lang w:val="en-US"/>
        </w:rPr>
        <w:t>s</w:t>
      </w:r>
      <w:proofErr w:type="spellEnd"/>
      <w:r w:rsidR="00C949E9">
        <w:rPr>
          <w:lang w:val="en-US"/>
        </w:rPr>
        <w:t>, t</w:t>
      </w:r>
      <w:r w:rsidR="00E02571">
        <w:rPr>
          <w:lang w:val="en-US"/>
        </w:rPr>
        <w:t xml:space="preserve">he production of </w:t>
      </w:r>
      <w:r w:rsidR="00C949E9">
        <w:rPr>
          <w:lang w:val="en-US"/>
        </w:rPr>
        <w:t>DNA barcodes for the surveyed and laboratory-reared biological material, together with the development of simple molecular tools for the rapid identification of species (Villard &amp;</w:t>
      </w:r>
      <w:r w:rsidR="00536E90">
        <w:rPr>
          <w:lang w:val="en-US"/>
        </w:rPr>
        <w:t xml:space="preserve"> </w:t>
      </w:r>
      <w:proofErr w:type="spellStart"/>
      <w:r w:rsidR="00C949E9">
        <w:rPr>
          <w:lang w:val="en-US"/>
        </w:rPr>
        <w:t>Malausa</w:t>
      </w:r>
      <w:proofErr w:type="spellEnd"/>
      <w:r w:rsidR="00C949E9">
        <w:rPr>
          <w:lang w:val="en-US"/>
        </w:rPr>
        <w:t>,</w:t>
      </w:r>
      <w:r w:rsidR="00E02571">
        <w:rPr>
          <w:lang w:val="en-US"/>
        </w:rPr>
        <w:t xml:space="preserve"> 2013), </w:t>
      </w:r>
      <w:r w:rsidR="00C949E9">
        <w:rPr>
          <w:lang w:val="en-US"/>
        </w:rPr>
        <w:t xml:space="preserve">has also contributed to the smooth implementation of traceability procedures in the biological control </w:t>
      </w:r>
      <w:proofErr w:type="spellStart"/>
      <w:r w:rsidR="00C949E9">
        <w:rPr>
          <w:lang w:val="en-US"/>
        </w:rPr>
        <w:t>program</w:t>
      </w:r>
      <w:r w:rsidR="00E02571">
        <w:rPr>
          <w:lang w:val="en-US"/>
        </w:rPr>
        <w:t>me</w:t>
      </w:r>
      <w:r w:rsidR="00C949E9">
        <w:rPr>
          <w:lang w:val="en-US"/>
        </w:rPr>
        <w:t>s</w:t>
      </w:r>
      <w:proofErr w:type="spellEnd"/>
      <w:r w:rsidR="00C949E9">
        <w:rPr>
          <w:lang w:val="en-US"/>
        </w:rPr>
        <w:t xml:space="preserve">. </w:t>
      </w:r>
    </w:p>
    <w:p w:rsidR="00BA18EB" w:rsidRDefault="00C949E9" w:rsidP="00EA52C4">
      <w:pPr>
        <w:jc w:val="both"/>
        <w:rPr>
          <w:lang w:val="en-US"/>
        </w:rPr>
      </w:pPr>
      <w:r>
        <w:rPr>
          <w:lang w:val="en-US"/>
        </w:rPr>
        <w:t xml:space="preserve">A second challenge of </w:t>
      </w:r>
      <w:r w:rsidR="002A1E70">
        <w:rPr>
          <w:lang w:val="en-US"/>
        </w:rPr>
        <w:t>IPRABIO</w:t>
      </w:r>
      <w:r>
        <w:rPr>
          <w:lang w:val="en-US"/>
        </w:rPr>
        <w:t xml:space="preserve"> was to drive the consortium to build collaborative innovative research on two recurrent challenges in biological control: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 t</w:t>
      </w:r>
      <w:r w:rsidR="0073469B">
        <w:rPr>
          <w:lang w:val="en-US"/>
        </w:rPr>
        <w:t xml:space="preserve">he improvement of our capacity to characterize and predict the specificity of natural enemies </w:t>
      </w:r>
      <w:r w:rsidR="001A14D0">
        <w:rPr>
          <w:lang w:val="en-US"/>
        </w:rPr>
        <w:t>(</w:t>
      </w:r>
      <w:proofErr w:type="spellStart"/>
      <w:r w:rsidR="001A14D0">
        <w:rPr>
          <w:lang w:val="en-US"/>
        </w:rPr>
        <w:t>Workpackage</w:t>
      </w:r>
      <w:proofErr w:type="spellEnd"/>
      <w:r w:rsidR="001A14D0">
        <w:rPr>
          <w:lang w:val="en-US"/>
        </w:rPr>
        <w:t xml:space="preserve"> 2) </w:t>
      </w:r>
      <w:r w:rsidR="0073469B">
        <w:rPr>
          <w:lang w:val="en-US"/>
        </w:rPr>
        <w:t xml:space="preserve">and (ii) the determination of factors affecting the establishment success and performance of natural enemies when released to control a </w:t>
      </w:r>
      <w:proofErr w:type="gramStart"/>
      <w:r w:rsidR="0073469B">
        <w:rPr>
          <w:lang w:val="en-US"/>
        </w:rPr>
        <w:t>pest</w:t>
      </w:r>
      <w:proofErr w:type="gramEnd"/>
      <w:r w:rsidR="001A14D0">
        <w:rPr>
          <w:lang w:val="en-US"/>
        </w:rPr>
        <w:t xml:space="preserve"> (</w:t>
      </w:r>
      <w:proofErr w:type="spellStart"/>
      <w:r w:rsidR="001A14D0">
        <w:rPr>
          <w:lang w:val="en-US"/>
        </w:rPr>
        <w:t>Workpackage</w:t>
      </w:r>
      <w:proofErr w:type="spellEnd"/>
      <w:r w:rsidR="001A14D0">
        <w:rPr>
          <w:lang w:val="en-US"/>
        </w:rPr>
        <w:t xml:space="preserve"> 3)</w:t>
      </w:r>
      <w:r w:rsidR="0073469B">
        <w:rPr>
          <w:lang w:val="en-US"/>
        </w:rPr>
        <w:t xml:space="preserve">. </w:t>
      </w:r>
      <w:r w:rsidR="002A1E70">
        <w:rPr>
          <w:lang w:val="en-US"/>
        </w:rPr>
        <w:t>IPRABIO</w:t>
      </w:r>
      <w:r w:rsidR="0073469B">
        <w:rPr>
          <w:lang w:val="en-US"/>
        </w:rPr>
        <w:t xml:space="preserve"> has supported collaborations between the </w:t>
      </w:r>
      <w:r w:rsidR="00E02571">
        <w:rPr>
          <w:lang w:val="en-US"/>
        </w:rPr>
        <w:t>“</w:t>
      </w:r>
      <w:proofErr w:type="spellStart"/>
      <w:r w:rsidR="0073469B">
        <w:rPr>
          <w:lang w:val="en-US"/>
        </w:rPr>
        <w:t>Institut</w:t>
      </w:r>
      <w:proofErr w:type="spellEnd"/>
      <w:r w:rsidR="0073469B">
        <w:rPr>
          <w:lang w:val="en-US"/>
        </w:rPr>
        <w:t xml:space="preserve"> National de la </w:t>
      </w:r>
      <w:proofErr w:type="spellStart"/>
      <w:r w:rsidR="0073469B">
        <w:rPr>
          <w:lang w:val="en-US"/>
        </w:rPr>
        <w:t>Recherche</w:t>
      </w:r>
      <w:proofErr w:type="spellEnd"/>
      <w:r w:rsidR="00536E90">
        <w:rPr>
          <w:lang w:val="en-US"/>
        </w:rPr>
        <w:t xml:space="preserve"> </w:t>
      </w:r>
      <w:proofErr w:type="spellStart"/>
      <w:r w:rsidR="0073469B">
        <w:rPr>
          <w:lang w:val="en-US"/>
        </w:rPr>
        <w:t>Agronomique</w:t>
      </w:r>
      <w:proofErr w:type="spellEnd"/>
      <w:r w:rsidR="00E02571">
        <w:rPr>
          <w:lang w:val="en-US"/>
        </w:rPr>
        <w:t>”</w:t>
      </w:r>
      <w:r w:rsidR="0073469B">
        <w:rPr>
          <w:lang w:val="en-US"/>
        </w:rPr>
        <w:t xml:space="preserve"> (INRA, France), the </w:t>
      </w:r>
      <w:r w:rsidR="00E02571">
        <w:rPr>
          <w:lang w:val="en-US"/>
        </w:rPr>
        <w:t>Universidad Nacional de</w:t>
      </w:r>
      <w:r w:rsidR="0073469B">
        <w:rPr>
          <w:lang w:val="en-US"/>
        </w:rPr>
        <w:t xml:space="preserve"> La Plata (</w:t>
      </w:r>
      <w:r w:rsidR="00E02571">
        <w:rPr>
          <w:lang w:val="en-US"/>
        </w:rPr>
        <w:t xml:space="preserve">UNLP, </w:t>
      </w:r>
      <w:r w:rsidR="0073469B">
        <w:rPr>
          <w:lang w:val="en-US"/>
        </w:rPr>
        <w:t xml:space="preserve">Argentina) and the University of Minnesota (USA) that has generated results on the mechanisms impacting the specificity and efficiency of natural enemies against aphids and </w:t>
      </w:r>
      <w:proofErr w:type="spellStart"/>
      <w:r w:rsidR="0073469B" w:rsidRPr="00EA52C4">
        <w:rPr>
          <w:i/>
          <w:lang w:val="en-US"/>
        </w:rPr>
        <w:t>Tuta</w:t>
      </w:r>
      <w:proofErr w:type="spellEnd"/>
      <w:r w:rsidR="00536E90">
        <w:rPr>
          <w:i/>
          <w:lang w:val="en-US"/>
        </w:rPr>
        <w:t xml:space="preserve"> </w:t>
      </w:r>
      <w:proofErr w:type="spellStart"/>
      <w:r w:rsidR="0073469B" w:rsidRPr="00EA52C4">
        <w:rPr>
          <w:i/>
          <w:lang w:val="en-US"/>
        </w:rPr>
        <w:t>absoluta</w:t>
      </w:r>
      <w:proofErr w:type="spellEnd"/>
      <w:r w:rsidR="00B03B6B">
        <w:rPr>
          <w:lang w:val="en-US"/>
        </w:rPr>
        <w:t xml:space="preserve"> (</w:t>
      </w:r>
      <w:proofErr w:type="spellStart"/>
      <w:r w:rsidR="00B03B6B">
        <w:rPr>
          <w:lang w:val="en-US"/>
        </w:rPr>
        <w:t>Asplen</w:t>
      </w:r>
      <w:proofErr w:type="spellEnd"/>
      <w:r w:rsidR="00B03B6B">
        <w:rPr>
          <w:lang w:val="en-US"/>
        </w:rPr>
        <w:t xml:space="preserve"> et al., 2014; Brady et al., 2014)</w:t>
      </w:r>
      <w:r w:rsidR="0073469B">
        <w:rPr>
          <w:lang w:val="en-US"/>
        </w:rPr>
        <w:t xml:space="preserve">. </w:t>
      </w:r>
      <w:r w:rsidR="002A1E70">
        <w:rPr>
          <w:lang w:val="en-US"/>
        </w:rPr>
        <w:t>IPRABIO</w:t>
      </w:r>
      <w:r w:rsidR="0073469B">
        <w:rPr>
          <w:lang w:val="en-US"/>
        </w:rPr>
        <w:t xml:space="preserve"> has also allowed the start of </w:t>
      </w:r>
      <w:r w:rsidR="00E02571">
        <w:rPr>
          <w:lang w:val="en-US"/>
        </w:rPr>
        <w:t xml:space="preserve">both short-term and </w:t>
      </w:r>
      <w:r w:rsidR="0073469B">
        <w:rPr>
          <w:lang w:val="en-US"/>
        </w:rPr>
        <w:t xml:space="preserve">long-term laboratory and field experiments on the factors affecting the performance and establishment success of natural enemies, carried out by INRA, </w:t>
      </w:r>
      <w:r w:rsidR="00E02571">
        <w:rPr>
          <w:lang w:val="en-US"/>
        </w:rPr>
        <w:t xml:space="preserve">the </w:t>
      </w:r>
      <w:proofErr w:type="spellStart"/>
      <w:r w:rsidR="0073469B" w:rsidRPr="00AE5C18">
        <w:rPr>
          <w:lang w:val="en-US"/>
        </w:rPr>
        <w:t>Universitat</w:t>
      </w:r>
      <w:proofErr w:type="spellEnd"/>
      <w:r w:rsidR="00536E90" w:rsidRPr="00AE5C18">
        <w:rPr>
          <w:lang w:val="en-US"/>
        </w:rPr>
        <w:t xml:space="preserve"> </w:t>
      </w:r>
      <w:proofErr w:type="spellStart"/>
      <w:r w:rsidR="00AE5C18" w:rsidRPr="00AE5C18">
        <w:rPr>
          <w:lang w:val="en-US"/>
        </w:rPr>
        <w:t>Politécnica</w:t>
      </w:r>
      <w:proofErr w:type="spellEnd"/>
      <w:r w:rsidR="0073469B" w:rsidRPr="00AE5C18">
        <w:rPr>
          <w:lang w:val="en-US"/>
        </w:rPr>
        <w:t xml:space="preserve"> de Valencia</w:t>
      </w:r>
      <w:r w:rsidR="00E02571" w:rsidRPr="00AE5C18">
        <w:rPr>
          <w:lang w:val="en-US"/>
        </w:rPr>
        <w:t xml:space="preserve"> (Spain), </w:t>
      </w:r>
      <w:r w:rsidR="001A14D0" w:rsidRPr="00AE5C18">
        <w:rPr>
          <w:lang w:val="en-US"/>
        </w:rPr>
        <w:t xml:space="preserve">the </w:t>
      </w:r>
      <w:proofErr w:type="spellStart"/>
      <w:r w:rsidR="001A14D0" w:rsidRPr="00AE5C18">
        <w:rPr>
          <w:lang w:val="en-US"/>
        </w:rPr>
        <w:t>Instituto</w:t>
      </w:r>
      <w:proofErr w:type="spellEnd"/>
      <w:r w:rsidR="00536E90" w:rsidRPr="00AE5C18">
        <w:rPr>
          <w:lang w:val="en-US"/>
        </w:rPr>
        <w:t xml:space="preserve"> </w:t>
      </w:r>
      <w:proofErr w:type="spellStart"/>
      <w:r w:rsidR="001A14D0" w:rsidRPr="00AE5C18">
        <w:rPr>
          <w:lang w:val="en-US"/>
        </w:rPr>
        <w:t>Valenciano</w:t>
      </w:r>
      <w:proofErr w:type="spellEnd"/>
      <w:r w:rsidR="001A14D0" w:rsidRPr="00AE5C18">
        <w:rPr>
          <w:lang w:val="en-US"/>
        </w:rPr>
        <w:t xml:space="preserve"> de </w:t>
      </w:r>
      <w:proofErr w:type="spellStart"/>
      <w:r w:rsidR="001A14D0" w:rsidRPr="00AE5C18">
        <w:rPr>
          <w:lang w:val="en-US"/>
        </w:rPr>
        <w:t>Investigaciones</w:t>
      </w:r>
      <w:proofErr w:type="spellEnd"/>
      <w:r w:rsidR="00536E90" w:rsidRPr="00AE5C18">
        <w:rPr>
          <w:lang w:val="en-US"/>
        </w:rPr>
        <w:t xml:space="preserve"> </w:t>
      </w:r>
      <w:proofErr w:type="spellStart"/>
      <w:r w:rsidR="001A14D0" w:rsidRPr="00AE5C18">
        <w:rPr>
          <w:lang w:val="en-US"/>
        </w:rPr>
        <w:t>Agrarias</w:t>
      </w:r>
      <w:proofErr w:type="spellEnd"/>
      <w:r w:rsidR="001A14D0" w:rsidRPr="00AE5C18">
        <w:rPr>
          <w:lang w:val="en-US"/>
        </w:rPr>
        <w:t xml:space="preserve"> (Spain)</w:t>
      </w:r>
      <w:r w:rsidR="00E02571" w:rsidRPr="00AE5C18">
        <w:rPr>
          <w:lang w:val="en-US"/>
        </w:rPr>
        <w:t xml:space="preserve">, the </w:t>
      </w:r>
      <w:proofErr w:type="spellStart"/>
      <w:r w:rsidR="00AE5C18" w:rsidRPr="00AE5C18">
        <w:rPr>
          <w:lang w:val="en-US"/>
        </w:rPr>
        <w:t>Pontificia</w:t>
      </w:r>
      <w:proofErr w:type="spellEnd"/>
      <w:r w:rsidR="00AE5C18" w:rsidRPr="00AE5C18">
        <w:rPr>
          <w:lang w:val="en-US"/>
        </w:rPr>
        <w:t xml:space="preserve"> </w:t>
      </w:r>
      <w:r w:rsidR="00E02571" w:rsidRPr="00AE5C18">
        <w:rPr>
          <w:lang w:val="en-US"/>
        </w:rPr>
        <w:t xml:space="preserve">Universidad </w:t>
      </w:r>
      <w:proofErr w:type="spellStart"/>
      <w:r w:rsidR="00AE5C18" w:rsidRPr="00AE5C18">
        <w:rPr>
          <w:lang w:val="en-US"/>
        </w:rPr>
        <w:t>Católica</w:t>
      </w:r>
      <w:proofErr w:type="spellEnd"/>
      <w:r w:rsidR="00E02571">
        <w:rPr>
          <w:lang w:val="en-US"/>
        </w:rPr>
        <w:t xml:space="preserve"> de Chile, UNLP, the Stellenbosch University and the University of California (</w:t>
      </w:r>
      <w:r w:rsidR="00E176CC">
        <w:rPr>
          <w:lang w:val="en-US"/>
        </w:rPr>
        <w:t xml:space="preserve">e.g. </w:t>
      </w:r>
      <w:proofErr w:type="spellStart"/>
      <w:r w:rsidR="00E02571" w:rsidRPr="00E02571">
        <w:rPr>
          <w:lang w:val="en-US"/>
        </w:rPr>
        <w:t>Tena</w:t>
      </w:r>
      <w:proofErr w:type="spellEnd"/>
      <w:r w:rsidR="00E02571">
        <w:rPr>
          <w:lang w:val="en-US"/>
        </w:rPr>
        <w:t xml:space="preserve"> et al., 2013).</w:t>
      </w:r>
    </w:p>
    <w:p w:rsidR="00575B18" w:rsidRDefault="001A14D0" w:rsidP="00EA52C4">
      <w:pPr>
        <w:jc w:val="both"/>
        <w:rPr>
          <w:lang w:val="en-US"/>
        </w:rPr>
      </w:pPr>
      <w:r>
        <w:rPr>
          <w:lang w:val="en-US"/>
        </w:rPr>
        <w:t>Apart from the strictly scientific results</w:t>
      </w:r>
      <w:r w:rsidR="00E02571">
        <w:rPr>
          <w:lang w:val="en-US"/>
        </w:rPr>
        <w:t xml:space="preserve">, </w:t>
      </w:r>
      <w:r w:rsidR="002A1E70">
        <w:rPr>
          <w:lang w:val="en-US"/>
        </w:rPr>
        <w:t>IPRABIO</w:t>
      </w:r>
      <w:r w:rsidR="00E02571">
        <w:rPr>
          <w:lang w:val="en-US"/>
        </w:rPr>
        <w:t xml:space="preserve"> has deeply</w:t>
      </w:r>
      <w:r>
        <w:rPr>
          <w:lang w:val="en-US"/>
        </w:rPr>
        <w:t xml:space="preserve"> impacted the collaborative strategy of </w:t>
      </w:r>
      <w:r w:rsidR="00E02571">
        <w:rPr>
          <w:lang w:val="en-US"/>
        </w:rPr>
        <w:t>the involved</w:t>
      </w:r>
      <w:r>
        <w:rPr>
          <w:lang w:val="en-US"/>
        </w:rPr>
        <w:t xml:space="preserve"> consortium. The networking activities carried out in </w:t>
      </w:r>
      <w:r w:rsidR="002A1E70">
        <w:rPr>
          <w:lang w:val="en-US"/>
        </w:rPr>
        <w:t>IPRABIO</w:t>
      </w:r>
      <w:r>
        <w:rPr>
          <w:lang w:val="en-US"/>
        </w:rPr>
        <w:t xml:space="preserve"> have directly given birth to new collaborative projects, both at the national and international level. The research activities focusing on the integration multi-criteria characterization of pests and natural enemies in biological control has attracted the interest of the b</w:t>
      </w:r>
      <w:r w:rsidR="00E02571">
        <w:rPr>
          <w:lang w:val="en-US"/>
        </w:rPr>
        <w:t xml:space="preserve">iocontrol industry and created </w:t>
      </w:r>
      <w:r>
        <w:rPr>
          <w:lang w:val="en-US"/>
        </w:rPr>
        <w:t>connection</w:t>
      </w:r>
      <w:r w:rsidR="00E02571">
        <w:rPr>
          <w:lang w:val="en-US"/>
        </w:rPr>
        <w:t xml:space="preserve">s </w:t>
      </w:r>
      <w:r>
        <w:rPr>
          <w:lang w:val="en-US"/>
        </w:rPr>
        <w:t xml:space="preserve">to three enterprises, </w:t>
      </w:r>
      <w:r w:rsidR="00E176CC">
        <w:rPr>
          <w:lang w:val="en-US"/>
        </w:rPr>
        <w:t>concretized by</w:t>
      </w:r>
      <w:r>
        <w:rPr>
          <w:lang w:val="en-US"/>
        </w:rPr>
        <w:t xml:space="preserve"> a new large-scale project FP7-IAPP (“</w:t>
      </w:r>
      <w:proofErr w:type="spellStart"/>
      <w:r>
        <w:rPr>
          <w:lang w:val="en-US"/>
        </w:rPr>
        <w:t>Colbics</w:t>
      </w:r>
      <w:proofErr w:type="spellEnd"/>
      <w:r>
        <w:rPr>
          <w:lang w:val="en-US"/>
        </w:rPr>
        <w:t>”</w:t>
      </w:r>
      <w:r w:rsidR="00E176CC">
        <w:rPr>
          <w:lang w:val="en-US"/>
        </w:rPr>
        <w:t xml:space="preserve">, </w:t>
      </w:r>
      <w:r>
        <w:rPr>
          <w:lang w:val="en-US"/>
        </w:rPr>
        <w:t>2013-2016)</w:t>
      </w:r>
      <w:r w:rsidR="00E176CC">
        <w:rPr>
          <w:lang w:val="en-US"/>
        </w:rPr>
        <w:t xml:space="preserve">. The </w:t>
      </w:r>
      <w:r>
        <w:rPr>
          <w:lang w:val="en-US"/>
        </w:rPr>
        <w:t xml:space="preserve">research oriented axes </w:t>
      </w:r>
      <w:r w:rsidR="00E176CC">
        <w:rPr>
          <w:lang w:val="en-US"/>
        </w:rPr>
        <w:t xml:space="preserve">of </w:t>
      </w:r>
      <w:r w:rsidR="002A1E70">
        <w:rPr>
          <w:lang w:val="en-US"/>
        </w:rPr>
        <w:t>IPRABIO</w:t>
      </w:r>
      <w:r w:rsidR="00536E90">
        <w:rPr>
          <w:lang w:val="en-US"/>
        </w:rPr>
        <w:t xml:space="preserve"> </w:t>
      </w:r>
      <w:r>
        <w:rPr>
          <w:lang w:val="en-US"/>
        </w:rPr>
        <w:t>(WP2, WP3) have been extended through two new FP7-IRSES projects (</w:t>
      </w:r>
      <w:proofErr w:type="spellStart"/>
      <w:r>
        <w:rPr>
          <w:lang w:val="en-US"/>
        </w:rPr>
        <w:t>Aphiweb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Biomodics</w:t>
      </w:r>
      <w:proofErr w:type="spellEnd"/>
      <w:r>
        <w:rPr>
          <w:lang w:val="en-US"/>
        </w:rPr>
        <w:t xml:space="preserve">) </w:t>
      </w:r>
      <w:r w:rsidR="00E176CC">
        <w:rPr>
          <w:lang w:val="en-US"/>
        </w:rPr>
        <w:t xml:space="preserve">further </w:t>
      </w:r>
      <w:r>
        <w:rPr>
          <w:lang w:val="en-US"/>
        </w:rPr>
        <w:t>supported by two national research projects in France (</w:t>
      </w:r>
      <w:proofErr w:type="spellStart"/>
      <w:r>
        <w:rPr>
          <w:lang w:val="en-US"/>
        </w:rPr>
        <w:t>EcoPhyto</w:t>
      </w:r>
      <w:proofErr w:type="spellEnd"/>
      <w:r>
        <w:rPr>
          <w:lang w:val="en-US"/>
        </w:rPr>
        <w:t xml:space="preserve"> Program) and Chile (</w:t>
      </w:r>
      <w:proofErr w:type="spellStart"/>
      <w:r>
        <w:rPr>
          <w:lang w:val="en-US"/>
        </w:rPr>
        <w:t>Fondecyt</w:t>
      </w:r>
      <w:proofErr w:type="spellEnd"/>
      <w:r>
        <w:rPr>
          <w:lang w:val="en-US"/>
        </w:rPr>
        <w:t xml:space="preserve"> program).</w:t>
      </w:r>
      <w:r w:rsidR="00AC2E0C">
        <w:rPr>
          <w:lang w:val="en-US"/>
        </w:rPr>
        <w:t xml:space="preserve"> These new projects ensure the transfer of the research results obtained in </w:t>
      </w:r>
      <w:r w:rsidR="002A1E70">
        <w:rPr>
          <w:lang w:val="en-US"/>
        </w:rPr>
        <w:t>IPRABIO</w:t>
      </w:r>
      <w:r w:rsidR="00AC2E0C">
        <w:rPr>
          <w:lang w:val="en-US"/>
        </w:rPr>
        <w:t xml:space="preserve">, the continuity and reinforcement of the activities started in </w:t>
      </w:r>
      <w:r w:rsidR="002A1E70">
        <w:rPr>
          <w:lang w:val="en-US"/>
        </w:rPr>
        <w:t>IPRABIO</w:t>
      </w:r>
      <w:r w:rsidR="00AC2E0C">
        <w:rPr>
          <w:lang w:val="en-US"/>
        </w:rPr>
        <w:t xml:space="preserve"> (e.g. the next steps of the biological control program against </w:t>
      </w:r>
      <w:r w:rsidR="00AC2E0C" w:rsidRPr="00EA52C4">
        <w:rPr>
          <w:i/>
          <w:lang w:val="en-US"/>
        </w:rPr>
        <w:t xml:space="preserve">D. </w:t>
      </w:r>
      <w:proofErr w:type="spellStart"/>
      <w:r w:rsidR="00AC2E0C" w:rsidRPr="00EA52C4">
        <w:rPr>
          <w:i/>
          <w:lang w:val="en-US"/>
        </w:rPr>
        <w:t>aberiae</w:t>
      </w:r>
      <w:proofErr w:type="spellEnd"/>
      <w:r w:rsidR="00AC2E0C">
        <w:rPr>
          <w:lang w:val="en-US"/>
        </w:rPr>
        <w:t xml:space="preserve"> and </w:t>
      </w:r>
      <w:r w:rsidR="00AC2E0C" w:rsidRPr="00EA52C4">
        <w:rPr>
          <w:i/>
          <w:lang w:val="en-US"/>
        </w:rPr>
        <w:t xml:space="preserve">P. </w:t>
      </w:r>
      <w:proofErr w:type="spellStart"/>
      <w:r w:rsidR="00AC2E0C" w:rsidRPr="00EA52C4">
        <w:rPr>
          <w:i/>
          <w:lang w:val="en-US"/>
        </w:rPr>
        <w:t>ficus</w:t>
      </w:r>
      <w:proofErr w:type="spellEnd"/>
      <w:r w:rsidR="00AC2E0C">
        <w:rPr>
          <w:lang w:val="en-US"/>
        </w:rPr>
        <w:t xml:space="preserve"> in Spain), and also enable the start of new biological control activities by</w:t>
      </w:r>
      <w:r w:rsidR="00E176CC">
        <w:rPr>
          <w:lang w:val="en-US"/>
        </w:rPr>
        <w:t xml:space="preserve"> our consortium (e.g. joint biological control </w:t>
      </w:r>
      <w:proofErr w:type="spellStart"/>
      <w:r w:rsidR="00E176CC">
        <w:rPr>
          <w:lang w:val="en-US"/>
        </w:rPr>
        <w:t>programme</w:t>
      </w:r>
      <w:proofErr w:type="spellEnd"/>
      <w:r w:rsidR="00E176CC">
        <w:rPr>
          <w:lang w:val="en-US"/>
        </w:rPr>
        <w:t xml:space="preserve"> of </w:t>
      </w:r>
      <w:proofErr w:type="spellStart"/>
      <w:r w:rsidR="00E176CC" w:rsidRPr="00E176CC">
        <w:rPr>
          <w:i/>
          <w:lang w:val="en-US"/>
        </w:rPr>
        <w:t>Cydia</w:t>
      </w:r>
      <w:proofErr w:type="spellEnd"/>
      <w:r w:rsidR="00536E90">
        <w:rPr>
          <w:i/>
          <w:lang w:val="en-US"/>
        </w:rPr>
        <w:t xml:space="preserve"> </w:t>
      </w:r>
      <w:proofErr w:type="spellStart"/>
      <w:r w:rsidR="00E176CC" w:rsidRPr="00E176CC">
        <w:rPr>
          <w:i/>
          <w:lang w:val="en-US"/>
        </w:rPr>
        <w:t>pomonella</w:t>
      </w:r>
      <w:proofErr w:type="spellEnd"/>
      <w:r w:rsidR="00E176CC">
        <w:rPr>
          <w:lang w:val="en-US"/>
        </w:rPr>
        <w:t xml:space="preserve"> common to France, Chile and New Zealand).</w:t>
      </w:r>
    </w:p>
    <w:p w:rsidR="00AC2E0C" w:rsidRDefault="00AC2E0C" w:rsidP="00EA52C4">
      <w:pPr>
        <w:jc w:val="both"/>
        <w:rPr>
          <w:lang w:val="en-US"/>
        </w:rPr>
      </w:pPr>
      <w:r>
        <w:rPr>
          <w:lang w:val="en-US"/>
        </w:rPr>
        <w:t xml:space="preserve">Finally, </w:t>
      </w:r>
      <w:r w:rsidR="002A1E70">
        <w:rPr>
          <w:lang w:val="en-US"/>
        </w:rPr>
        <w:t>IPRABIO</w:t>
      </w:r>
      <w:r>
        <w:rPr>
          <w:lang w:val="en-US"/>
        </w:rPr>
        <w:t xml:space="preserve"> has significantly impacted the career of the</w:t>
      </w:r>
      <w:r w:rsidR="00E176CC">
        <w:rPr>
          <w:lang w:val="en-US"/>
        </w:rPr>
        <w:t xml:space="preserve"> seconded</w:t>
      </w:r>
      <w:r>
        <w:rPr>
          <w:lang w:val="en-US"/>
        </w:rPr>
        <w:t xml:space="preserve"> researchers. In addition to the international experience and the network extension </w:t>
      </w:r>
      <w:r w:rsidR="00AE5C18">
        <w:rPr>
          <w:lang w:val="en-US"/>
        </w:rPr>
        <w:t xml:space="preserve">it has </w:t>
      </w:r>
      <w:r>
        <w:rPr>
          <w:lang w:val="en-US"/>
        </w:rPr>
        <w:t xml:space="preserve">provided, </w:t>
      </w:r>
      <w:r w:rsidR="002A1E70">
        <w:rPr>
          <w:lang w:val="en-US"/>
        </w:rPr>
        <w:t>IPRABIO</w:t>
      </w:r>
      <w:r>
        <w:rPr>
          <w:lang w:val="en-US"/>
        </w:rPr>
        <w:t xml:space="preserve"> has accompanied several researchers towards new responsibilities </w:t>
      </w:r>
      <w:r w:rsidR="004E2E96">
        <w:rPr>
          <w:lang w:val="en-US"/>
        </w:rPr>
        <w:t>in the consortium</w:t>
      </w:r>
      <w:r>
        <w:rPr>
          <w:lang w:val="en-US"/>
        </w:rPr>
        <w:t xml:space="preserve">. Most notably, </w:t>
      </w:r>
      <w:r w:rsidR="00AE5C18">
        <w:rPr>
          <w:lang w:val="en-US"/>
        </w:rPr>
        <w:t>four</w:t>
      </w:r>
      <w:r w:rsidR="004E2E96">
        <w:rPr>
          <w:lang w:val="en-US"/>
        </w:rPr>
        <w:t xml:space="preserve"> </w:t>
      </w:r>
      <w:r>
        <w:rPr>
          <w:lang w:val="en-US"/>
        </w:rPr>
        <w:t xml:space="preserve">Early-Stage researchers </w:t>
      </w:r>
      <w:r w:rsidR="004E2E96">
        <w:rPr>
          <w:lang w:val="en-US"/>
        </w:rPr>
        <w:t xml:space="preserve">have progressively developed their skills to become experienced researchers playing key roles in the most recently started projects. </w:t>
      </w:r>
      <w:r w:rsidR="002A1E70">
        <w:rPr>
          <w:lang w:val="en-US"/>
        </w:rPr>
        <w:t>IPRABIO</w:t>
      </w:r>
      <w:r w:rsidR="004E2E96">
        <w:rPr>
          <w:lang w:val="en-US"/>
        </w:rPr>
        <w:t xml:space="preserve"> has also naturally driven the involved experienced researchers to roles of coordinators in the current ongoing </w:t>
      </w:r>
      <w:r w:rsidR="00E176CC">
        <w:rPr>
          <w:lang w:val="en-US"/>
        </w:rPr>
        <w:t>EU</w:t>
      </w:r>
      <w:r w:rsidR="00AE5C18">
        <w:rPr>
          <w:lang w:val="en-US"/>
        </w:rPr>
        <w:t xml:space="preserve"> </w:t>
      </w:r>
      <w:r w:rsidR="004E2E96">
        <w:rPr>
          <w:lang w:val="en-US"/>
        </w:rPr>
        <w:t xml:space="preserve">projects or project proposals. </w:t>
      </w:r>
    </w:p>
    <w:p w:rsidR="00B03B6B" w:rsidRPr="00536E90" w:rsidRDefault="00E176CC" w:rsidP="004E28DE">
      <w:pPr>
        <w:spacing w:after="40" w:line="240" w:lineRule="auto"/>
        <w:rPr>
          <w:b/>
          <w:sz w:val="18"/>
          <w:szCs w:val="18"/>
          <w:lang w:val="es-ES_tradnl"/>
        </w:rPr>
      </w:pPr>
      <w:proofErr w:type="spellStart"/>
      <w:r w:rsidRPr="00536E90">
        <w:rPr>
          <w:b/>
          <w:sz w:val="18"/>
          <w:szCs w:val="18"/>
          <w:lang w:val="es-ES_tradnl"/>
        </w:rPr>
        <w:t>References</w:t>
      </w:r>
      <w:proofErr w:type="spellEnd"/>
      <w:r w:rsidRPr="00536E90">
        <w:rPr>
          <w:b/>
          <w:sz w:val="18"/>
          <w:szCs w:val="18"/>
          <w:lang w:val="es-ES_tradnl"/>
        </w:rPr>
        <w:t>:</w:t>
      </w:r>
    </w:p>
    <w:p w:rsidR="00E176CC" w:rsidRPr="004E28DE" w:rsidRDefault="005A089A" w:rsidP="004E28DE">
      <w:pPr>
        <w:spacing w:after="40" w:line="240" w:lineRule="auto"/>
        <w:rPr>
          <w:sz w:val="18"/>
          <w:szCs w:val="18"/>
          <w:lang w:val="en-US"/>
        </w:rPr>
      </w:pPr>
      <w:proofErr w:type="spellStart"/>
      <w:r w:rsidRPr="004E28DE">
        <w:rPr>
          <w:sz w:val="18"/>
          <w:szCs w:val="18"/>
          <w:lang w:val="es-CL"/>
        </w:rPr>
        <w:t>A'Hara</w:t>
      </w:r>
      <w:proofErr w:type="spellEnd"/>
      <w:r w:rsidRPr="004E28DE">
        <w:rPr>
          <w:sz w:val="18"/>
          <w:szCs w:val="18"/>
          <w:lang w:val="es-CL"/>
        </w:rPr>
        <w:t xml:space="preserve"> S</w:t>
      </w:r>
      <w:r w:rsidR="00E176CC" w:rsidRPr="004E28DE">
        <w:rPr>
          <w:sz w:val="18"/>
          <w:szCs w:val="18"/>
          <w:lang w:val="es-CL"/>
        </w:rPr>
        <w:t>W</w:t>
      </w:r>
      <w:r w:rsidRPr="004E28DE">
        <w:rPr>
          <w:sz w:val="18"/>
          <w:szCs w:val="18"/>
          <w:lang w:val="es-CL"/>
        </w:rPr>
        <w:t xml:space="preserve">, </w:t>
      </w:r>
      <w:proofErr w:type="spellStart"/>
      <w:r w:rsidR="00E176CC" w:rsidRPr="004E28DE">
        <w:rPr>
          <w:sz w:val="18"/>
          <w:szCs w:val="18"/>
          <w:lang w:val="es-CL"/>
        </w:rPr>
        <w:t>Amouroux</w:t>
      </w:r>
      <w:proofErr w:type="spellEnd"/>
      <w:r w:rsidRPr="004E28DE">
        <w:rPr>
          <w:sz w:val="18"/>
          <w:szCs w:val="18"/>
          <w:lang w:val="es-CL"/>
        </w:rPr>
        <w:t xml:space="preserve"> P</w:t>
      </w:r>
      <w:r w:rsidR="00E176CC" w:rsidRPr="004E28DE">
        <w:rPr>
          <w:sz w:val="18"/>
          <w:szCs w:val="18"/>
          <w:lang w:val="es-CL"/>
        </w:rPr>
        <w:t xml:space="preserve">, </w:t>
      </w:r>
      <w:proofErr w:type="spellStart"/>
      <w:r w:rsidR="00E176CC" w:rsidRPr="004E28DE">
        <w:rPr>
          <w:sz w:val="18"/>
          <w:szCs w:val="18"/>
          <w:lang w:val="es-CL"/>
        </w:rPr>
        <w:t>Argo</w:t>
      </w:r>
      <w:proofErr w:type="spellEnd"/>
      <w:r w:rsidRPr="004E28DE">
        <w:rPr>
          <w:sz w:val="18"/>
          <w:szCs w:val="18"/>
          <w:lang w:val="es-CL"/>
        </w:rPr>
        <w:t xml:space="preserve"> EE, </w:t>
      </w:r>
      <w:proofErr w:type="spellStart"/>
      <w:r w:rsidR="00E176CC" w:rsidRPr="004E28DE">
        <w:rPr>
          <w:sz w:val="18"/>
          <w:szCs w:val="18"/>
          <w:lang w:val="es-CL"/>
        </w:rPr>
        <w:t>Avand-Faghih</w:t>
      </w:r>
      <w:proofErr w:type="spellEnd"/>
      <w:r w:rsidRPr="004E28DE">
        <w:rPr>
          <w:sz w:val="18"/>
          <w:szCs w:val="18"/>
          <w:lang w:val="es-CL"/>
        </w:rPr>
        <w:t xml:space="preserve"> A</w:t>
      </w:r>
      <w:r w:rsidR="00E176CC" w:rsidRPr="004E28DE">
        <w:rPr>
          <w:sz w:val="18"/>
          <w:szCs w:val="18"/>
          <w:lang w:val="es-CL"/>
        </w:rPr>
        <w:t xml:space="preserve">, </w:t>
      </w:r>
      <w:r w:rsidRPr="004E28DE">
        <w:rPr>
          <w:sz w:val="18"/>
          <w:szCs w:val="18"/>
          <w:lang w:val="es-CL"/>
        </w:rPr>
        <w:t xml:space="preserve">et al. </w:t>
      </w:r>
      <w:proofErr w:type="spellStart"/>
      <w:r w:rsidR="00E176CC" w:rsidRPr="004E28DE">
        <w:rPr>
          <w:sz w:val="18"/>
          <w:szCs w:val="18"/>
          <w:lang w:val="en-US"/>
        </w:rPr>
        <w:t>Mol</w:t>
      </w:r>
      <w:proofErr w:type="spellEnd"/>
      <w:r w:rsidR="00E176CC" w:rsidRPr="004E28DE">
        <w:rPr>
          <w:sz w:val="18"/>
          <w:szCs w:val="18"/>
          <w:lang w:val="en-US"/>
        </w:rPr>
        <w:t xml:space="preserve"> Ecology Resources Primer Dev. 2012. Permanent Genetic Resources added to Molecular Ecology Resources Database 1 August 2011-30 September 2011. Molecular Ecology Resources 12:185-189.</w:t>
      </w:r>
    </w:p>
    <w:p w:rsidR="00B03B6B" w:rsidRPr="004E28DE" w:rsidRDefault="00B03B6B" w:rsidP="004E28DE">
      <w:pPr>
        <w:spacing w:after="40" w:line="240" w:lineRule="auto"/>
        <w:rPr>
          <w:sz w:val="18"/>
          <w:szCs w:val="18"/>
          <w:lang w:val="en-US"/>
        </w:rPr>
      </w:pPr>
      <w:proofErr w:type="spellStart"/>
      <w:r w:rsidRPr="004E28DE">
        <w:rPr>
          <w:sz w:val="18"/>
          <w:szCs w:val="18"/>
          <w:lang w:val="en-US"/>
        </w:rPr>
        <w:t>Asplen</w:t>
      </w:r>
      <w:proofErr w:type="spellEnd"/>
      <w:r w:rsidRPr="004E28DE">
        <w:rPr>
          <w:sz w:val="18"/>
          <w:szCs w:val="18"/>
          <w:lang w:val="en-US"/>
        </w:rPr>
        <w:t xml:space="preserve"> MA, </w:t>
      </w:r>
      <w:proofErr w:type="spellStart"/>
      <w:r w:rsidRPr="004E28DE">
        <w:rPr>
          <w:sz w:val="18"/>
          <w:szCs w:val="18"/>
          <w:lang w:val="en-US"/>
        </w:rPr>
        <w:t>Bano</w:t>
      </w:r>
      <w:proofErr w:type="spellEnd"/>
      <w:r w:rsidRPr="004E28DE">
        <w:rPr>
          <w:sz w:val="18"/>
          <w:szCs w:val="18"/>
          <w:lang w:val="en-US"/>
        </w:rPr>
        <w:t xml:space="preserve"> N, Brady CM, </w:t>
      </w:r>
      <w:proofErr w:type="spellStart"/>
      <w:r w:rsidRPr="004E28DE">
        <w:rPr>
          <w:sz w:val="18"/>
          <w:szCs w:val="18"/>
          <w:lang w:val="en-US"/>
        </w:rPr>
        <w:t>Desneux</w:t>
      </w:r>
      <w:proofErr w:type="spellEnd"/>
      <w:r w:rsidRPr="004E28DE">
        <w:rPr>
          <w:sz w:val="18"/>
          <w:szCs w:val="18"/>
          <w:lang w:val="en-US"/>
        </w:rPr>
        <w:t xml:space="preserve"> N, Hopper KR, </w:t>
      </w:r>
      <w:proofErr w:type="spellStart"/>
      <w:r w:rsidRPr="004E28DE">
        <w:rPr>
          <w:sz w:val="18"/>
          <w:szCs w:val="18"/>
          <w:lang w:val="en-US"/>
        </w:rPr>
        <w:t>Malouines</w:t>
      </w:r>
      <w:proofErr w:type="spellEnd"/>
      <w:r w:rsidRPr="004E28DE">
        <w:rPr>
          <w:sz w:val="18"/>
          <w:szCs w:val="18"/>
          <w:lang w:val="en-US"/>
        </w:rPr>
        <w:t xml:space="preserve"> C, Oliver KM, White JA, </w:t>
      </w:r>
      <w:proofErr w:type="spellStart"/>
      <w:r w:rsidRPr="004E28DE">
        <w:rPr>
          <w:sz w:val="18"/>
          <w:szCs w:val="18"/>
          <w:lang w:val="en-US"/>
        </w:rPr>
        <w:t>Heimpel</w:t>
      </w:r>
      <w:proofErr w:type="spellEnd"/>
      <w:r w:rsidRPr="004E28DE">
        <w:rPr>
          <w:sz w:val="18"/>
          <w:szCs w:val="18"/>
          <w:lang w:val="en-US"/>
        </w:rPr>
        <w:t xml:space="preserve"> GE. (2014). </w:t>
      </w:r>
      <w:proofErr w:type="spellStart"/>
      <w:r w:rsidRPr="004E28DE">
        <w:rPr>
          <w:sz w:val="18"/>
          <w:szCs w:val="18"/>
          <w:lang w:val="en-US"/>
        </w:rPr>
        <w:t>Specialisation</w:t>
      </w:r>
      <w:proofErr w:type="spellEnd"/>
      <w:r w:rsidRPr="004E28DE">
        <w:rPr>
          <w:sz w:val="18"/>
          <w:szCs w:val="18"/>
          <w:lang w:val="en-US"/>
        </w:rPr>
        <w:t xml:space="preserve"> of bacterial endosymbionts that protect aphids from parasitoids. Ecological Entomology 39:736-739.</w:t>
      </w:r>
    </w:p>
    <w:p w:rsidR="005A089A" w:rsidRPr="00536E90" w:rsidRDefault="005A089A" w:rsidP="004E28DE">
      <w:pPr>
        <w:spacing w:after="40" w:line="240" w:lineRule="auto"/>
        <w:rPr>
          <w:sz w:val="18"/>
          <w:szCs w:val="18"/>
          <w:lang w:val="it-IT"/>
        </w:rPr>
      </w:pPr>
      <w:r w:rsidRPr="00536E90">
        <w:rPr>
          <w:sz w:val="18"/>
          <w:szCs w:val="18"/>
          <w:lang w:val="it-IT"/>
        </w:rPr>
        <w:t>Beltr</w:t>
      </w:r>
      <w:r w:rsidR="00536E90">
        <w:rPr>
          <w:sz w:val="18"/>
          <w:szCs w:val="18"/>
          <w:lang w:val="it-IT"/>
        </w:rPr>
        <w:t>á</w:t>
      </w:r>
      <w:r w:rsidRPr="00536E90">
        <w:rPr>
          <w:sz w:val="18"/>
          <w:szCs w:val="18"/>
          <w:lang w:val="it-IT"/>
        </w:rPr>
        <w:t xml:space="preserve"> A, Soto A, and Malausa T. 2012. </w:t>
      </w:r>
      <w:r w:rsidRPr="004E28DE">
        <w:rPr>
          <w:sz w:val="18"/>
          <w:szCs w:val="18"/>
          <w:lang w:val="en-US"/>
        </w:rPr>
        <w:t xml:space="preserve">Molecular and morphological </w:t>
      </w:r>
      <w:proofErr w:type="spellStart"/>
      <w:r w:rsidRPr="004E28DE">
        <w:rPr>
          <w:sz w:val="18"/>
          <w:szCs w:val="18"/>
          <w:lang w:val="en-US"/>
        </w:rPr>
        <w:t>characterisation</w:t>
      </w:r>
      <w:proofErr w:type="spellEnd"/>
      <w:r w:rsidRPr="004E28DE">
        <w:rPr>
          <w:sz w:val="18"/>
          <w:szCs w:val="18"/>
          <w:lang w:val="en-US"/>
        </w:rPr>
        <w:t xml:space="preserve"> of </w:t>
      </w:r>
      <w:proofErr w:type="spellStart"/>
      <w:r w:rsidRPr="004E28DE">
        <w:rPr>
          <w:sz w:val="18"/>
          <w:szCs w:val="18"/>
          <w:lang w:val="en-US"/>
        </w:rPr>
        <w:t>Pseudococcidae</w:t>
      </w:r>
      <w:proofErr w:type="spellEnd"/>
      <w:r w:rsidRPr="004E28DE">
        <w:rPr>
          <w:sz w:val="18"/>
          <w:szCs w:val="18"/>
          <w:lang w:val="en-US"/>
        </w:rPr>
        <w:t xml:space="preserve"> surveyed on crops and ornamental plants in Spain. </w:t>
      </w:r>
      <w:r w:rsidRPr="00536E90">
        <w:rPr>
          <w:sz w:val="18"/>
          <w:szCs w:val="18"/>
          <w:lang w:val="it-IT"/>
        </w:rPr>
        <w:t>Bulletin of Entomological Research 102:165-172.</w:t>
      </w:r>
    </w:p>
    <w:p w:rsidR="004E28DE" w:rsidRPr="004E28DE" w:rsidRDefault="004E28DE" w:rsidP="004E28DE">
      <w:pPr>
        <w:spacing w:after="40" w:line="240" w:lineRule="auto"/>
        <w:rPr>
          <w:sz w:val="18"/>
          <w:szCs w:val="18"/>
          <w:lang w:val="en-US"/>
        </w:rPr>
      </w:pPr>
      <w:r w:rsidRPr="00536E90">
        <w:rPr>
          <w:sz w:val="18"/>
          <w:szCs w:val="18"/>
          <w:lang w:val="it-IT"/>
        </w:rPr>
        <w:t xml:space="preserve">Bernardo U, Iodice L, Sasso R, Tutore VA, Cascone P, Guerrieri E, 2013. </w:t>
      </w:r>
      <w:r w:rsidRPr="004E28DE">
        <w:rPr>
          <w:sz w:val="18"/>
          <w:szCs w:val="18"/>
          <w:lang w:val="en-US"/>
        </w:rPr>
        <w:t xml:space="preserve">Biology and monitoring of </w:t>
      </w:r>
      <w:proofErr w:type="spellStart"/>
      <w:r w:rsidRPr="004E28DE">
        <w:rPr>
          <w:i/>
          <w:sz w:val="18"/>
          <w:szCs w:val="18"/>
          <w:lang w:val="en-US"/>
        </w:rPr>
        <w:t>Dryocosmus</w:t>
      </w:r>
      <w:proofErr w:type="spellEnd"/>
      <w:r w:rsidR="008E5180">
        <w:rPr>
          <w:i/>
          <w:sz w:val="18"/>
          <w:szCs w:val="18"/>
          <w:lang w:val="en-US"/>
        </w:rPr>
        <w:t xml:space="preserve"> </w:t>
      </w:r>
      <w:proofErr w:type="spellStart"/>
      <w:r w:rsidRPr="004E28DE">
        <w:rPr>
          <w:i/>
          <w:sz w:val="18"/>
          <w:szCs w:val="18"/>
          <w:lang w:val="en-US"/>
        </w:rPr>
        <w:t>kuriphilus</w:t>
      </w:r>
      <w:proofErr w:type="spellEnd"/>
      <w:r w:rsidRPr="004E28DE">
        <w:rPr>
          <w:sz w:val="18"/>
          <w:szCs w:val="18"/>
          <w:lang w:val="en-US"/>
        </w:rPr>
        <w:t xml:space="preserve"> (Hymenoptera: </w:t>
      </w:r>
      <w:proofErr w:type="spellStart"/>
      <w:r w:rsidRPr="004E28DE">
        <w:rPr>
          <w:sz w:val="18"/>
          <w:szCs w:val="18"/>
          <w:lang w:val="en-US"/>
        </w:rPr>
        <w:t>Cynipidae</w:t>
      </w:r>
      <w:proofErr w:type="spellEnd"/>
      <w:r w:rsidRPr="004E28DE">
        <w:rPr>
          <w:sz w:val="18"/>
          <w:szCs w:val="18"/>
          <w:lang w:val="en-US"/>
        </w:rPr>
        <w:t xml:space="preserve">) on </w:t>
      </w:r>
      <w:proofErr w:type="spellStart"/>
      <w:r w:rsidRPr="008E5180">
        <w:rPr>
          <w:i/>
          <w:sz w:val="18"/>
          <w:szCs w:val="18"/>
          <w:lang w:val="en-US"/>
        </w:rPr>
        <w:t>Castanea</w:t>
      </w:r>
      <w:proofErr w:type="spellEnd"/>
      <w:r w:rsidRPr="008E5180">
        <w:rPr>
          <w:i/>
          <w:sz w:val="18"/>
          <w:szCs w:val="18"/>
          <w:lang w:val="en-US"/>
        </w:rPr>
        <w:t xml:space="preserve"> sativa</w:t>
      </w:r>
      <w:r w:rsidRPr="004E28DE">
        <w:rPr>
          <w:sz w:val="18"/>
          <w:szCs w:val="18"/>
          <w:lang w:val="en-US"/>
        </w:rPr>
        <w:t xml:space="preserve"> in Campania (Southern Italy). Agricultural and Forest Entomology 15: 65-76.</w:t>
      </w:r>
    </w:p>
    <w:p w:rsidR="00B03B6B" w:rsidRDefault="00B03B6B" w:rsidP="004E28DE">
      <w:pPr>
        <w:spacing w:after="40" w:line="240" w:lineRule="auto"/>
        <w:rPr>
          <w:sz w:val="18"/>
          <w:szCs w:val="18"/>
          <w:lang w:val="en-US"/>
        </w:rPr>
      </w:pPr>
      <w:r w:rsidRPr="004E28DE">
        <w:rPr>
          <w:sz w:val="18"/>
          <w:szCs w:val="18"/>
          <w:lang w:val="en-US"/>
        </w:rPr>
        <w:lastRenderedPageBreak/>
        <w:t xml:space="preserve">Brady CM, </w:t>
      </w:r>
      <w:proofErr w:type="spellStart"/>
      <w:r w:rsidRPr="004E28DE">
        <w:rPr>
          <w:sz w:val="18"/>
          <w:szCs w:val="18"/>
          <w:lang w:val="en-US"/>
        </w:rPr>
        <w:t>Asplen</w:t>
      </w:r>
      <w:proofErr w:type="spellEnd"/>
      <w:r w:rsidRPr="004E28DE">
        <w:rPr>
          <w:sz w:val="18"/>
          <w:szCs w:val="18"/>
          <w:lang w:val="en-US"/>
        </w:rPr>
        <w:t xml:space="preserve"> MK, </w:t>
      </w:r>
      <w:proofErr w:type="spellStart"/>
      <w:r w:rsidRPr="004E28DE">
        <w:rPr>
          <w:sz w:val="18"/>
          <w:szCs w:val="18"/>
          <w:lang w:val="en-US"/>
        </w:rPr>
        <w:t>Desneux</w:t>
      </w:r>
      <w:proofErr w:type="spellEnd"/>
      <w:r w:rsidRPr="004E28DE">
        <w:rPr>
          <w:sz w:val="18"/>
          <w:szCs w:val="18"/>
          <w:lang w:val="en-US"/>
        </w:rPr>
        <w:t xml:space="preserve"> N, </w:t>
      </w:r>
      <w:proofErr w:type="spellStart"/>
      <w:r w:rsidRPr="004E28DE">
        <w:rPr>
          <w:sz w:val="18"/>
          <w:szCs w:val="18"/>
          <w:lang w:val="en-US"/>
        </w:rPr>
        <w:t>Heimpel</w:t>
      </w:r>
      <w:proofErr w:type="spellEnd"/>
      <w:r w:rsidRPr="004E28DE">
        <w:rPr>
          <w:sz w:val="18"/>
          <w:szCs w:val="18"/>
          <w:lang w:val="en-US"/>
        </w:rPr>
        <w:t xml:space="preserve"> GE, Hopper KR, </w:t>
      </w:r>
      <w:proofErr w:type="spellStart"/>
      <w:r w:rsidRPr="004E28DE">
        <w:rPr>
          <w:sz w:val="18"/>
          <w:szCs w:val="18"/>
          <w:lang w:val="en-US"/>
        </w:rPr>
        <w:t>Linnen</w:t>
      </w:r>
      <w:proofErr w:type="spellEnd"/>
      <w:r w:rsidRPr="004E28DE">
        <w:rPr>
          <w:sz w:val="18"/>
          <w:szCs w:val="18"/>
          <w:lang w:val="en-US"/>
        </w:rPr>
        <w:t xml:space="preserve"> CR, Oliver KM, </w:t>
      </w:r>
      <w:proofErr w:type="spellStart"/>
      <w:r w:rsidRPr="004E28DE">
        <w:rPr>
          <w:sz w:val="18"/>
          <w:szCs w:val="18"/>
          <w:lang w:val="en-US"/>
        </w:rPr>
        <w:t>Wulff</w:t>
      </w:r>
      <w:proofErr w:type="spellEnd"/>
      <w:r w:rsidRPr="004E28DE">
        <w:rPr>
          <w:sz w:val="18"/>
          <w:szCs w:val="18"/>
          <w:lang w:val="en-US"/>
        </w:rPr>
        <w:t xml:space="preserve"> JA, White JA</w:t>
      </w:r>
      <w:r w:rsidR="004E28DE" w:rsidRPr="004E28DE">
        <w:rPr>
          <w:sz w:val="18"/>
          <w:szCs w:val="18"/>
          <w:lang w:val="en-US"/>
        </w:rPr>
        <w:t xml:space="preserve">. </w:t>
      </w:r>
      <w:r w:rsidRPr="004E28DE">
        <w:rPr>
          <w:sz w:val="18"/>
          <w:szCs w:val="18"/>
          <w:lang w:val="en-US"/>
        </w:rPr>
        <w:t xml:space="preserve">2014. Worldwide populations of the aphid </w:t>
      </w:r>
      <w:r w:rsidRPr="004E28DE">
        <w:rPr>
          <w:i/>
          <w:sz w:val="18"/>
          <w:szCs w:val="18"/>
          <w:lang w:val="en-US"/>
        </w:rPr>
        <w:t xml:space="preserve">Aphis </w:t>
      </w:r>
      <w:proofErr w:type="spellStart"/>
      <w:r w:rsidRPr="004E28DE">
        <w:rPr>
          <w:i/>
          <w:sz w:val="18"/>
          <w:szCs w:val="18"/>
          <w:lang w:val="en-US"/>
        </w:rPr>
        <w:t>craccivora</w:t>
      </w:r>
      <w:proofErr w:type="spellEnd"/>
      <w:r w:rsidRPr="004E28DE">
        <w:rPr>
          <w:sz w:val="18"/>
          <w:szCs w:val="18"/>
          <w:lang w:val="en-US"/>
        </w:rPr>
        <w:t xml:space="preserve"> are infected with diverse facultative bacterial symbionts. Microbial Ecology 67:195–204.</w:t>
      </w:r>
    </w:p>
    <w:p w:rsidR="002A68E6" w:rsidRPr="00892816" w:rsidRDefault="002A68E6" w:rsidP="004E28DE">
      <w:pPr>
        <w:spacing w:after="40" w:line="240" w:lineRule="auto"/>
        <w:rPr>
          <w:sz w:val="18"/>
          <w:szCs w:val="18"/>
          <w:lang w:val="es-CL"/>
        </w:rPr>
      </w:pPr>
      <w:r w:rsidRPr="002A68E6">
        <w:rPr>
          <w:sz w:val="18"/>
          <w:szCs w:val="18"/>
          <w:lang w:val="en-US"/>
        </w:rPr>
        <w:t>Correa M</w:t>
      </w:r>
      <w:r>
        <w:rPr>
          <w:sz w:val="18"/>
          <w:szCs w:val="18"/>
          <w:lang w:val="en-US"/>
        </w:rPr>
        <w:t>CG</w:t>
      </w:r>
      <w:r w:rsidRPr="002A68E6">
        <w:rPr>
          <w:sz w:val="18"/>
          <w:szCs w:val="18"/>
          <w:lang w:val="en-US"/>
        </w:rPr>
        <w:t xml:space="preserve">, Aguirre C, </w:t>
      </w:r>
      <w:proofErr w:type="spellStart"/>
      <w:r w:rsidRPr="002A68E6">
        <w:rPr>
          <w:sz w:val="18"/>
          <w:szCs w:val="18"/>
          <w:lang w:val="en-US"/>
        </w:rPr>
        <w:t>Germain</w:t>
      </w:r>
      <w:proofErr w:type="spellEnd"/>
      <w:r w:rsidRPr="002A68E6">
        <w:rPr>
          <w:sz w:val="18"/>
          <w:szCs w:val="18"/>
          <w:lang w:val="en-US"/>
        </w:rPr>
        <w:t xml:space="preserve"> JF, </w:t>
      </w:r>
      <w:proofErr w:type="spellStart"/>
      <w:r w:rsidRPr="002A68E6">
        <w:rPr>
          <w:sz w:val="18"/>
          <w:szCs w:val="18"/>
          <w:lang w:val="en-US"/>
        </w:rPr>
        <w:t>Hinrichsen</w:t>
      </w:r>
      <w:proofErr w:type="spellEnd"/>
      <w:r w:rsidRPr="002A68E6">
        <w:rPr>
          <w:sz w:val="18"/>
          <w:szCs w:val="18"/>
          <w:lang w:val="en-US"/>
        </w:rPr>
        <w:t xml:space="preserve"> P, </w:t>
      </w:r>
      <w:proofErr w:type="spellStart"/>
      <w:r w:rsidRPr="002A68E6">
        <w:rPr>
          <w:sz w:val="18"/>
          <w:szCs w:val="18"/>
          <w:lang w:val="en-US"/>
        </w:rPr>
        <w:t>Zaviezo</w:t>
      </w:r>
      <w:proofErr w:type="spellEnd"/>
      <w:r w:rsidRPr="002A68E6">
        <w:rPr>
          <w:sz w:val="18"/>
          <w:szCs w:val="18"/>
          <w:lang w:val="en-US"/>
        </w:rPr>
        <w:t xml:space="preserve"> T, </w:t>
      </w:r>
      <w:proofErr w:type="spellStart"/>
      <w:r w:rsidRPr="002A68E6">
        <w:rPr>
          <w:sz w:val="18"/>
          <w:szCs w:val="18"/>
          <w:lang w:val="en-US"/>
        </w:rPr>
        <w:t>Malausa</w:t>
      </w:r>
      <w:proofErr w:type="spellEnd"/>
      <w:r w:rsidRPr="002A68E6">
        <w:rPr>
          <w:sz w:val="18"/>
          <w:szCs w:val="18"/>
          <w:lang w:val="en-US"/>
        </w:rPr>
        <w:t xml:space="preserve"> T &amp; Prado E. 2011. A new species of </w:t>
      </w:r>
      <w:proofErr w:type="spellStart"/>
      <w:r w:rsidRPr="008E5180">
        <w:rPr>
          <w:i/>
          <w:sz w:val="18"/>
          <w:szCs w:val="18"/>
          <w:lang w:val="en-US"/>
        </w:rPr>
        <w:t>Pseudococcus</w:t>
      </w:r>
      <w:proofErr w:type="spellEnd"/>
      <w:r w:rsidRPr="002A68E6">
        <w:rPr>
          <w:sz w:val="18"/>
          <w:szCs w:val="18"/>
          <w:lang w:val="en-US"/>
        </w:rPr>
        <w:t xml:space="preserve"> (</w:t>
      </w:r>
      <w:proofErr w:type="spellStart"/>
      <w:r w:rsidRPr="002A68E6">
        <w:rPr>
          <w:sz w:val="18"/>
          <w:szCs w:val="18"/>
          <w:lang w:val="en-US"/>
        </w:rPr>
        <w:t>Hemiptera</w:t>
      </w:r>
      <w:proofErr w:type="spellEnd"/>
      <w:r w:rsidRPr="002A68E6">
        <w:rPr>
          <w:sz w:val="18"/>
          <w:szCs w:val="18"/>
          <w:lang w:val="en-US"/>
        </w:rPr>
        <w:t xml:space="preserve">: </w:t>
      </w:r>
      <w:proofErr w:type="spellStart"/>
      <w:r w:rsidRPr="002A68E6">
        <w:rPr>
          <w:sz w:val="18"/>
          <w:szCs w:val="18"/>
          <w:lang w:val="en-US"/>
        </w:rPr>
        <w:t>Pseudococcidae</w:t>
      </w:r>
      <w:proofErr w:type="spellEnd"/>
      <w:r w:rsidRPr="002A68E6">
        <w:rPr>
          <w:sz w:val="18"/>
          <w:szCs w:val="18"/>
          <w:lang w:val="en-US"/>
        </w:rPr>
        <w:t xml:space="preserve">) from Chile: morphological and molecular description. </w:t>
      </w:r>
      <w:proofErr w:type="spellStart"/>
      <w:r w:rsidRPr="00892816">
        <w:rPr>
          <w:sz w:val="18"/>
          <w:szCs w:val="18"/>
          <w:lang w:val="es-CL"/>
        </w:rPr>
        <w:t>Zootaxa</w:t>
      </w:r>
      <w:proofErr w:type="spellEnd"/>
      <w:r w:rsidRPr="00892816">
        <w:rPr>
          <w:sz w:val="18"/>
          <w:szCs w:val="18"/>
          <w:lang w:val="es-CL"/>
        </w:rPr>
        <w:t xml:space="preserve"> 2926: 46-54.</w:t>
      </w:r>
    </w:p>
    <w:p w:rsidR="005A089A" w:rsidRDefault="005A089A" w:rsidP="004E28DE">
      <w:pPr>
        <w:spacing w:after="40" w:line="240" w:lineRule="auto"/>
        <w:rPr>
          <w:sz w:val="18"/>
          <w:szCs w:val="18"/>
          <w:lang w:val="en-US"/>
        </w:rPr>
      </w:pPr>
      <w:r w:rsidRPr="00892816">
        <w:rPr>
          <w:sz w:val="18"/>
          <w:szCs w:val="18"/>
          <w:lang w:val="es-CL"/>
        </w:rPr>
        <w:t xml:space="preserve">Correa MCG, </w:t>
      </w:r>
      <w:proofErr w:type="spellStart"/>
      <w:r w:rsidRPr="00892816">
        <w:rPr>
          <w:sz w:val="18"/>
          <w:szCs w:val="18"/>
          <w:lang w:val="es-CL"/>
        </w:rPr>
        <w:t>Zaviezo</w:t>
      </w:r>
      <w:proofErr w:type="spellEnd"/>
      <w:r w:rsidRPr="00892816">
        <w:rPr>
          <w:sz w:val="18"/>
          <w:szCs w:val="18"/>
          <w:lang w:val="es-CL"/>
        </w:rPr>
        <w:t xml:space="preserve"> T, Le </w:t>
      </w:r>
      <w:proofErr w:type="spellStart"/>
      <w:r w:rsidRPr="00892816">
        <w:rPr>
          <w:sz w:val="18"/>
          <w:szCs w:val="18"/>
          <w:lang w:val="es-CL"/>
        </w:rPr>
        <w:t>Maguet</w:t>
      </w:r>
      <w:proofErr w:type="spellEnd"/>
      <w:r w:rsidRPr="00892816">
        <w:rPr>
          <w:sz w:val="18"/>
          <w:szCs w:val="18"/>
          <w:lang w:val="es-CL"/>
        </w:rPr>
        <w:t xml:space="preserve"> J, </w:t>
      </w:r>
      <w:proofErr w:type="spellStart"/>
      <w:r w:rsidRPr="00892816">
        <w:rPr>
          <w:sz w:val="18"/>
          <w:szCs w:val="18"/>
          <w:lang w:val="es-CL"/>
        </w:rPr>
        <w:t>Herrbach</w:t>
      </w:r>
      <w:proofErr w:type="spellEnd"/>
      <w:r w:rsidRPr="00892816">
        <w:rPr>
          <w:sz w:val="18"/>
          <w:szCs w:val="18"/>
          <w:lang w:val="es-CL"/>
        </w:rPr>
        <w:t xml:space="preserve"> E, </w:t>
      </w:r>
      <w:proofErr w:type="spellStart"/>
      <w:r w:rsidRPr="00892816">
        <w:rPr>
          <w:sz w:val="18"/>
          <w:szCs w:val="18"/>
          <w:lang w:val="es-CL"/>
        </w:rPr>
        <w:t>Malausa</w:t>
      </w:r>
      <w:proofErr w:type="spellEnd"/>
      <w:r w:rsidRPr="00892816">
        <w:rPr>
          <w:sz w:val="18"/>
          <w:szCs w:val="18"/>
          <w:lang w:val="es-CL"/>
        </w:rPr>
        <w:t xml:space="preserve"> T. 2014. </w:t>
      </w:r>
      <w:r w:rsidRPr="004E28DE">
        <w:rPr>
          <w:sz w:val="18"/>
          <w:szCs w:val="18"/>
          <w:lang w:val="en-US"/>
        </w:rPr>
        <w:t xml:space="preserve">Characterization of microsatellite DNA libraries from three mealybug species and development of microsatellite markers for </w:t>
      </w:r>
      <w:proofErr w:type="spellStart"/>
      <w:r w:rsidRPr="004E28DE">
        <w:rPr>
          <w:i/>
          <w:sz w:val="18"/>
          <w:szCs w:val="18"/>
          <w:lang w:val="en-US"/>
        </w:rPr>
        <w:t>Pseudococcus</w:t>
      </w:r>
      <w:proofErr w:type="spellEnd"/>
      <w:r w:rsidR="00536E90">
        <w:rPr>
          <w:i/>
          <w:sz w:val="18"/>
          <w:szCs w:val="18"/>
          <w:lang w:val="en-US"/>
        </w:rPr>
        <w:t xml:space="preserve"> </w:t>
      </w:r>
      <w:proofErr w:type="spellStart"/>
      <w:r w:rsidRPr="004E28DE">
        <w:rPr>
          <w:i/>
          <w:sz w:val="18"/>
          <w:szCs w:val="18"/>
          <w:lang w:val="en-US"/>
        </w:rPr>
        <w:t>viburni</w:t>
      </w:r>
      <w:proofErr w:type="spellEnd"/>
      <w:r w:rsidRPr="004E28DE">
        <w:rPr>
          <w:sz w:val="18"/>
          <w:szCs w:val="18"/>
          <w:lang w:val="en-US"/>
        </w:rPr>
        <w:t xml:space="preserve"> (</w:t>
      </w:r>
      <w:proofErr w:type="spellStart"/>
      <w:r w:rsidRPr="004E28DE">
        <w:rPr>
          <w:sz w:val="18"/>
          <w:szCs w:val="18"/>
          <w:lang w:val="en-US"/>
        </w:rPr>
        <w:t>Hemiptera</w:t>
      </w:r>
      <w:proofErr w:type="spellEnd"/>
      <w:r w:rsidRPr="004E28DE">
        <w:rPr>
          <w:sz w:val="18"/>
          <w:szCs w:val="18"/>
          <w:lang w:val="en-US"/>
        </w:rPr>
        <w:t xml:space="preserve">: </w:t>
      </w:r>
      <w:proofErr w:type="spellStart"/>
      <w:r w:rsidRPr="004E28DE">
        <w:rPr>
          <w:sz w:val="18"/>
          <w:szCs w:val="18"/>
          <w:lang w:val="en-US"/>
        </w:rPr>
        <w:t>Pseudococcidae</w:t>
      </w:r>
      <w:proofErr w:type="spellEnd"/>
      <w:r w:rsidRPr="004E28DE">
        <w:rPr>
          <w:sz w:val="18"/>
          <w:szCs w:val="18"/>
          <w:lang w:val="en-US"/>
        </w:rPr>
        <w:t>). Bulletin of Entomological Research, 104, 213–220.</w:t>
      </w:r>
    </w:p>
    <w:p w:rsidR="00140B7E" w:rsidRPr="007E2F4E" w:rsidRDefault="00140B7E" w:rsidP="004E28DE">
      <w:pPr>
        <w:spacing w:after="4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n-US"/>
        </w:rPr>
        <w:t xml:space="preserve">Correa MCG. </w:t>
      </w:r>
      <w:r w:rsidRPr="00140B7E">
        <w:rPr>
          <w:sz w:val="18"/>
          <w:szCs w:val="18"/>
          <w:lang w:val="en-US"/>
        </w:rPr>
        <w:t xml:space="preserve">Characterization, population genetic structure and invasion history of the mealybug </w:t>
      </w:r>
      <w:proofErr w:type="spellStart"/>
      <w:r w:rsidRPr="00140B7E">
        <w:rPr>
          <w:i/>
          <w:sz w:val="18"/>
          <w:szCs w:val="18"/>
          <w:lang w:val="en-US"/>
        </w:rPr>
        <w:t>Pseudococcus</w:t>
      </w:r>
      <w:proofErr w:type="spellEnd"/>
      <w:r w:rsidRPr="00140B7E">
        <w:rPr>
          <w:i/>
          <w:sz w:val="18"/>
          <w:szCs w:val="18"/>
          <w:lang w:val="en-US"/>
        </w:rPr>
        <w:t xml:space="preserve"> </w:t>
      </w:r>
      <w:proofErr w:type="spellStart"/>
      <w:r w:rsidRPr="00140B7E">
        <w:rPr>
          <w:i/>
          <w:sz w:val="18"/>
          <w:szCs w:val="18"/>
          <w:lang w:val="en-US"/>
        </w:rPr>
        <w:t>viburni</w:t>
      </w:r>
      <w:proofErr w:type="spellEnd"/>
      <w:r>
        <w:rPr>
          <w:sz w:val="18"/>
          <w:szCs w:val="18"/>
          <w:lang w:val="en-US"/>
        </w:rPr>
        <w:t xml:space="preserve">. </w:t>
      </w:r>
      <w:r w:rsidRPr="007E2F4E">
        <w:rPr>
          <w:sz w:val="18"/>
          <w:szCs w:val="18"/>
          <w:lang w:val="es-CL"/>
        </w:rPr>
        <w:t xml:space="preserve">PhD </w:t>
      </w:r>
      <w:proofErr w:type="spellStart"/>
      <w:r w:rsidRPr="007E2F4E">
        <w:rPr>
          <w:sz w:val="18"/>
          <w:szCs w:val="18"/>
          <w:lang w:val="es-CL"/>
        </w:rPr>
        <w:t>Thesis</w:t>
      </w:r>
      <w:proofErr w:type="spellEnd"/>
      <w:r w:rsidRPr="007E2F4E">
        <w:rPr>
          <w:sz w:val="18"/>
          <w:szCs w:val="18"/>
          <w:lang w:val="es-CL"/>
        </w:rPr>
        <w:t xml:space="preserve">. </w:t>
      </w:r>
      <w:r w:rsidR="00AE5C18" w:rsidRPr="00AE5C18">
        <w:rPr>
          <w:sz w:val="18"/>
          <w:szCs w:val="18"/>
          <w:lang w:val="es-CL"/>
        </w:rPr>
        <w:t>Pontificia</w:t>
      </w:r>
      <w:r w:rsidR="00AE5C18" w:rsidRPr="007E2F4E">
        <w:rPr>
          <w:sz w:val="18"/>
          <w:szCs w:val="18"/>
          <w:lang w:val="es-CL"/>
        </w:rPr>
        <w:t xml:space="preserve"> </w:t>
      </w:r>
      <w:r w:rsidRPr="007E2F4E">
        <w:rPr>
          <w:sz w:val="18"/>
          <w:szCs w:val="18"/>
          <w:lang w:val="es-CL"/>
        </w:rPr>
        <w:t>Universidad</w:t>
      </w:r>
      <w:r w:rsidRPr="00140B7E">
        <w:rPr>
          <w:sz w:val="18"/>
          <w:szCs w:val="18"/>
          <w:lang w:val="es-CL"/>
        </w:rPr>
        <w:t xml:space="preserve"> Católica</w:t>
      </w:r>
      <w:r w:rsidRPr="007E2F4E">
        <w:rPr>
          <w:sz w:val="18"/>
          <w:szCs w:val="18"/>
          <w:lang w:val="es-CL"/>
        </w:rPr>
        <w:t xml:space="preserve"> de Chile, Santiago, 2015.</w:t>
      </w:r>
    </w:p>
    <w:p w:rsidR="00E176CC" w:rsidRPr="004E28DE" w:rsidRDefault="00E176CC" w:rsidP="004E28DE">
      <w:pPr>
        <w:spacing w:after="40" w:line="240" w:lineRule="auto"/>
        <w:rPr>
          <w:sz w:val="18"/>
          <w:szCs w:val="18"/>
          <w:lang w:val="en-US"/>
        </w:rPr>
      </w:pPr>
      <w:proofErr w:type="spellStart"/>
      <w:r w:rsidRPr="00140B7E">
        <w:rPr>
          <w:sz w:val="18"/>
          <w:szCs w:val="18"/>
          <w:lang w:val="es-CL"/>
        </w:rPr>
        <w:t>Gebiola</w:t>
      </w:r>
      <w:proofErr w:type="spellEnd"/>
      <w:r w:rsidRPr="00140B7E">
        <w:rPr>
          <w:sz w:val="18"/>
          <w:szCs w:val="18"/>
          <w:lang w:val="es-CL"/>
        </w:rPr>
        <w:t xml:space="preserve"> M</w:t>
      </w:r>
      <w:r w:rsidR="005A089A" w:rsidRPr="00140B7E">
        <w:rPr>
          <w:sz w:val="18"/>
          <w:szCs w:val="18"/>
          <w:lang w:val="es-CL"/>
        </w:rPr>
        <w:t xml:space="preserve">, Bernardo U, </w:t>
      </w:r>
      <w:proofErr w:type="spellStart"/>
      <w:r w:rsidR="005A089A" w:rsidRPr="00140B7E">
        <w:rPr>
          <w:sz w:val="18"/>
          <w:szCs w:val="18"/>
          <w:lang w:val="es-CL"/>
        </w:rPr>
        <w:t>Ribes</w:t>
      </w:r>
      <w:proofErr w:type="spellEnd"/>
      <w:r w:rsidR="005A089A" w:rsidRPr="00140B7E">
        <w:rPr>
          <w:sz w:val="18"/>
          <w:szCs w:val="18"/>
          <w:lang w:val="es-CL"/>
        </w:rPr>
        <w:t xml:space="preserve"> A, Gibson G. </w:t>
      </w:r>
      <w:r w:rsidRPr="00140B7E">
        <w:rPr>
          <w:sz w:val="18"/>
          <w:szCs w:val="18"/>
          <w:lang w:val="es-CL"/>
        </w:rPr>
        <w:t xml:space="preserve">2015. </w:t>
      </w:r>
      <w:r w:rsidRPr="004E28DE">
        <w:rPr>
          <w:sz w:val="18"/>
          <w:szCs w:val="18"/>
          <w:lang w:val="en-US"/>
        </w:rPr>
        <w:t xml:space="preserve">An integrative study of </w:t>
      </w:r>
      <w:proofErr w:type="spellStart"/>
      <w:r w:rsidRPr="004E28DE">
        <w:rPr>
          <w:i/>
          <w:iCs/>
          <w:sz w:val="18"/>
          <w:szCs w:val="18"/>
          <w:lang w:val="en-US"/>
        </w:rPr>
        <w:t>Necremnus</w:t>
      </w:r>
      <w:proofErr w:type="spellEnd"/>
      <w:r w:rsidR="00536E90">
        <w:rPr>
          <w:i/>
          <w:iCs/>
          <w:sz w:val="18"/>
          <w:szCs w:val="18"/>
          <w:lang w:val="en-US"/>
        </w:rPr>
        <w:t xml:space="preserve"> </w:t>
      </w:r>
      <w:r w:rsidRPr="004E28DE">
        <w:rPr>
          <w:sz w:val="18"/>
          <w:szCs w:val="18"/>
          <w:lang w:val="en-US"/>
        </w:rPr>
        <w:t xml:space="preserve">Thomson (Hymenoptera: </w:t>
      </w:r>
      <w:proofErr w:type="spellStart"/>
      <w:r w:rsidRPr="004E28DE">
        <w:rPr>
          <w:sz w:val="18"/>
          <w:szCs w:val="18"/>
          <w:lang w:val="en-US"/>
        </w:rPr>
        <w:t>Eulophidae</w:t>
      </w:r>
      <w:proofErr w:type="spellEnd"/>
      <w:r w:rsidRPr="004E28DE">
        <w:rPr>
          <w:sz w:val="18"/>
          <w:szCs w:val="18"/>
          <w:lang w:val="en-US"/>
        </w:rPr>
        <w:t xml:space="preserve">) associated with invasive pests in Europe and North America: Taxonomic and ecological implications. Zoological Journal of the </w:t>
      </w:r>
      <w:proofErr w:type="spellStart"/>
      <w:r w:rsidRPr="004E28DE">
        <w:rPr>
          <w:sz w:val="18"/>
          <w:szCs w:val="18"/>
          <w:lang w:val="en-US"/>
        </w:rPr>
        <w:t>Linnean</w:t>
      </w:r>
      <w:proofErr w:type="spellEnd"/>
      <w:r w:rsidRPr="004E28DE">
        <w:rPr>
          <w:sz w:val="18"/>
          <w:szCs w:val="18"/>
          <w:lang w:val="en-US"/>
        </w:rPr>
        <w:t xml:space="preserve"> Society 173, 352-423.</w:t>
      </w:r>
    </w:p>
    <w:p w:rsidR="007A1C50" w:rsidRPr="007A1C50" w:rsidRDefault="007A1C50" w:rsidP="007A1C50">
      <w:pPr>
        <w:spacing w:after="40" w:line="240" w:lineRule="auto"/>
        <w:rPr>
          <w:sz w:val="18"/>
          <w:szCs w:val="18"/>
          <w:lang w:val="en-US"/>
        </w:rPr>
      </w:pPr>
      <w:r w:rsidRPr="00140B7E">
        <w:rPr>
          <w:sz w:val="18"/>
          <w:szCs w:val="18"/>
          <w:lang w:val="en-US"/>
        </w:rPr>
        <w:t xml:space="preserve">Gomez-Marco F, </w:t>
      </w:r>
      <w:proofErr w:type="spellStart"/>
      <w:r w:rsidRPr="00140B7E">
        <w:rPr>
          <w:sz w:val="18"/>
          <w:szCs w:val="18"/>
          <w:lang w:val="en-US"/>
        </w:rPr>
        <w:t>Urbaneja</w:t>
      </w:r>
      <w:proofErr w:type="spellEnd"/>
      <w:r w:rsidRPr="00140B7E">
        <w:rPr>
          <w:sz w:val="18"/>
          <w:szCs w:val="18"/>
          <w:lang w:val="en-US"/>
        </w:rPr>
        <w:t xml:space="preserve"> A, </w:t>
      </w:r>
      <w:proofErr w:type="spellStart"/>
      <w:r w:rsidRPr="00140B7E">
        <w:rPr>
          <w:sz w:val="18"/>
          <w:szCs w:val="18"/>
          <w:lang w:val="en-US"/>
        </w:rPr>
        <w:t>Jaques</w:t>
      </w:r>
      <w:proofErr w:type="spellEnd"/>
      <w:r w:rsidRPr="00140B7E">
        <w:rPr>
          <w:sz w:val="18"/>
          <w:szCs w:val="18"/>
          <w:lang w:val="en-US"/>
        </w:rPr>
        <w:t xml:space="preserve"> JA, </w:t>
      </w:r>
      <w:proofErr w:type="spellStart"/>
      <w:r w:rsidRPr="00140B7E">
        <w:rPr>
          <w:sz w:val="18"/>
          <w:szCs w:val="18"/>
          <w:lang w:val="en-US"/>
        </w:rPr>
        <w:t>Rugman</w:t>
      </w:r>
      <w:proofErr w:type="spellEnd"/>
      <w:r w:rsidRPr="00140B7E">
        <w:rPr>
          <w:sz w:val="18"/>
          <w:szCs w:val="18"/>
          <w:lang w:val="en-US"/>
        </w:rPr>
        <w:t xml:space="preserve">-Jones PF, </w:t>
      </w:r>
      <w:proofErr w:type="spellStart"/>
      <w:r w:rsidRPr="00140B7E">
        <w:rPr>
          <w:sz w:val="18"/>
          <w:szCs w:val="18"/>
          <w:lang w:val="en-US"/>
        </w:rPr>
        <w:t>Stouthamer</w:t>
      </w:r>
      <w:proofErr w:type="spellEnd"/>
      <w:r w:rsidRPr="00140B7E">
        <w:rPr>
          <w:sz w:val="18"/>
          <w:szCs w:val="18"/>
          <w:lang w:val="en-US"/>
        </w:rPr>
        <w:t xml:space="preserve"> R, </w:t>
      </w:r>
      <w:proofErr w:type="spellStart"/>
      <w:r w:rsidRPr="00140B7E">
        <w:rPr>
          <w:sz w:val="18"/>
          <w:szCs w:val="18"/>
          <w:lang w:val="en-US"/>
        </w:rPr>
        <w:t>Tena</w:t>
      </w:r>
      <w:proofErr w:type="spellEnd"/>
      <w:r w:rsidRPr="00140B7E">
        <w:rPr>
          <w:sz w:val="18"/>
          <w:szCs w:val="18"/>
          <w:lang w:val="en-US"/>
        </w:rPr>
        <w:t xml:space="preserve"> A. 2015. </w:t>
      </w:r>
      <w:r w:rsidRPr="004E28DE">
        <w:rPr>
          <w:sz w:val="18"/>
          <w:szCs w:val="18"/>
          <w:lang w:val="en-US"/>
        </w:rPr>
        <w:t xml:space="preserve">Untangling the aphid-parasitoid food web in citrus: Can </w:t>
      </w:r>
      <w:proofErr w:type="spellStart"/>
      <w:r w:rsidRPr="004E28DE">
        <w:rPr>
          <w:sz w:val="18"/>
          <w:szCs w:val="18"/>
          <w:lang w:val="en-US"/>
        </w:rPr>
        <w:t>hyperparasitoids</w:t>
      </w:r>
      <w:proofErr w:type="spellEnd"/>
      <w:r w:rsidRPr="004E28DE">
        <w:rPr>
          <w:sz w:val="18"/>
          <w:szCs w:val="18"/>
          <w:lang w:val="en-US"/>
        </w:rPr>
        <w:t xml:space="preserve"> disrupt biological control? </w:t>
      </w:r>
      <w:r w:rsidRPr="007A1C50">
        <w:rPr>
          <w:sz w:val="18"/>
          <w:szCs w:val="18"/>
          <w:lang w:val="en-US"/>
        </w:rPr>
        <w:t>Biological Control 81: 111–121.</w:t>
      </w:r>
    </w:p>
    <w:p w:rsidR="00E176CC" w:rsidRPr="004E28DE" w:rsidRDefault="00E176CC" w:rsidP="004E28DE">
      <w:pPr>
        <w:spacing w:after="40" w:line="240" w:lineRule="auto"/>
        <w:rPr>
          <w:sz w:val="18"/>
          <w:szCs w:val="18"/>
          <w:lang w:val="en-US"/>
        </w:rPr>
      </w:pPr>
      <w:proofErr w:type="spellStart"/>
      <w:r w:rsidRPr="004E28DE">
        <w:rPr>
          <w:sz w:val="18"/>
          <w:szCs w:val="18"/>
          <w:lang w:val="en-US"/>
        </w:rPr>
        <w:t>Guill</w:t>
      </w:r>
      <w:r w:rsidR="005A089A" w:rsidRPr="004E28DE">
        <w:rPr>
          <w:sz w:val="18"/>
          <w:szCs w:val="18"/>
          <w:lang w:val="en-US"/>
        </w:rPr>
        <w:t>emaud</w:t>
      </w:r>
      <w:proofErr w:type="spellEnd"/>
      <w:r w:rsidR="005A089A" w:rsidRPr="004E28DE">
        <w:rPr>
          <w:sz w:val="18"/>
          <w:szCs w:val="18"/>
          <w:lang w:val="en-US"/>
        </w:rPr>
        <w:t xml:space="preserve"> T, Blin A, Le Goff I</w:t>
      </w:r>
      <w:r w:rsidRPr="004E28DE">
        <w:rPr>
          <w:sz w:val="18"/>
          <w:szCs w:val="18"/>
          <w:lang w:val="en-US"/>
        </w:rPr>
        <w:t xml:space="preserve">, </w:t>
      </w:r>
      <w:proofErr w:type="spellStart"/>
      <w:r w:rsidR="005A089A" w:rsidRPr="004E28DE">
        <w:rPr>
          <w:sz w:val="18"/>
          <w:szCs w:val="18"/>
          <w:lang w:val="en-US"/>
        </w:rPr>
        <w:t>Desneux</w:t>
      </w:r>
      <w:proofErr w:type="spellEnd"/>
      <w:r w:rsidR="005A089A" w:rsidRPr="004E28DE">
        <w:rPr>
          <w:sz w:val="18"/>
          <w:szCs w:val="18"/>
          <w:lang w:val="en-US"/>
        </w:rPr>
        <w:t xml:space="preserve"> N, Reyes M, </w:t>
      </w:r>
      <w:proofErr w:type="spellStart"/>
      <w:r w:rsidR="005A089A" w:rsidRPr="004E28DE">
        <w:rPr>
          <w:sz w:val="18"/>
          <w:szCs w:val="18"/>
          <w:lang w:val="en-US"/>
        </w:rPr>
        <w:t>Tabone</w:t>
      </w:r>
      <w:proofErr w:type="spellEnd"/>
      <w:r w:rsidR="005A089A" w:rsidRPr="004E28DE">
        <w:rPr>
          <w:sz w:val="18"/>
          <w:szCs w:val="18"/>
          <w:lang w:val="en-US"/>
        </w:rPr>
        <w:t xml:space="preserve"> E</w:t>
      </w:r>
      <w:r w:rsidRPr="004E28DE">
        <w:rPr>
          <w:sz w:val="18"/>
          <w:szCs w:val="18"/>
          <w:lang w:val="en-US"/>
        </w:rPr>
        <w:t xml:space="preserve">, </w:t>
      </w:r>
      <w:proofErr w:type="spellStart"/>
      <w:r w:rsidRPr="004E28DE">
        <w:rPr>
          <w:sz w:val="18"/>
          <w:szCs w:val="18"/>
          <w:lang w:val="en-US"/>
        </w:rPr>
        <w:t>Tsagkarak</w:t>
      </w:r>
      <w:r w:rsidR="005A089A" w:rsidRPr="004E28DE">
        <w:rPr>
          <w:sz w:val="18"/>
          <w:szCs w:val="18"/>
          <w:lang w:val="en-US"/>
        </w:rPr>
        <w:t>ou</w:t>
      </w:r>
      <w:proofErr w:type="spellEnd"/>
      <w:r w:rsidR="005A089A" w:rsidRPr="004E28DE">
        <w:rPr>
          <w:sz w:val="18"/>
          <w:szCs w:val="18"/>
          <w:lang w:val="en-US"/>
        </w:rPr>
        <w:t xml:space="preserve"> A, Niño L</w:t>
      </w:r>
      <w:r w:rsidRPr="004E28DE">
        <w:rPr>
          <w:sz w:val="18"/>
          <w:szCs w:val="18"/>
          <w:lang w:val="en-US"/>
        </w:rPr>
        <w:t xml:space="preserve">, and </w:t>
      </w:r>
      <w:proofErr w:type="spellStart"/>
      <w:r w:rsidRPr="004E28DE">
        <w:rPr>
          <w:sz w:val="18"/>
          <w:szCs w:val="18"/>
          <w:lang w:val="en-US"/>
        </w:rPr>
        <w:t>Lombaert</w:t>
      </w:r>
      <w:proofErr w:type="spellEnd"/>
      <w:r w:rsidR="005A089A" w:rsidRPr="004E28DE">
        <w:rPr>
          <w:sz w:val="18"/>
          <w:szCs w:val="18"/>
          <w:lang w:val="en-US"/>
        </w:rPr>
        <w:t xml:space="preserve"> E. 2015</w:t>
      </w:r>
      <w:r w:rsidRPr="004E28DE">
        <w:rPr>
          <w:sz w:val="18"/>
          <w:szCs w:val="18"/>
          <w:lang w:val="en-US"/>
        </w:rPr>
        <w:t xml:space="preserve">. The tomato borer, </w:t>
      </w:r>
      <w:proofErr w:type="spellStart"/>
      <w:r w:rsidRPr="008E5180">
        <w:rPr>
          <w:i/>
          <w:sz w:val="18"/>
          <w:szCs w:val="18"/>
          <w:lang w:val="en-US"/>
        </w:rPr>
        <w:t>Tuta</w:t>
      </w:r>
      <w:proofErr w:type="spellEnd"/>
      <w:r w:rsidR="00536E90" w:rsidRPr="008E5180">
        <w:rPr>
          <w:i/>
          <w:sz w:val="18"/>
          <w:szCs w:val="18"/>
          <w:lang w:val="en-US"/>
        </w:rPr>
        <w:t xml:space="preserve"> </w:t>
      </w:r>
      <w:proofErr w:type="spellStart"/>
      <w:r w:rsidRPr="008E5180">
        <w:rPr>
          <w:i/>
          <w:sz w:val="18"/>
          <w:szCs w:val="18"/>
          <w:lang w:val="en-US"/>
        </w:rPr>
        <w:t>absoluta</w:t>
      </w:r>
      <w:proofErr w:type="spellEnd"/>
      <w:r w:rsidRPr="004E28DE">
        <w:rPr>
          <w:sz w:val="18"/>
          <w:szCs w:val="18"/>
          <w:lang w:val="en-US"/>
        </w:rPr>
        <w:t>, invading the Mediterranean Basin, originates from a single introduction f</w:t>
      </w:r>
      <w:r w:rsidR="005A089A" w:rsidRPr="004E28DE">
        <w:rPr>
          <w:sz w:val="18"/>
          <w:szCs w:val="18"/>
          <w:lang w:val="en-US"/>
        </w:rPr>
        <w:t>rom Central Chile. Sci. Rep. 5</w:t>
      </w:r>
      <w:r w:rsidR="00536E90">
        <w:rPr>
          <w:sz w:val="18"/>
          <w:szCs w:val="18"/>
          <w:lang w:val="en-US"/>
        </w:rPr>
        <w:t xml:space="preserve">: </w:t>
      </w:r>
      <w:r w:rsidR="00536E90" w:rsidRPr="00536E90">
        <w:rPr>
          <w:sz w:val="18"/>
          <w:szCs w:val="18"/>
          <w:lang w:val="en-US"/>
        </w:rPr>
        <w:t>8371</w:t>
      </w:r>
    </w:p>
    <w:p w:rsidR="002A68E6" w:rsidRDefault="002A68E6" w:rsidP="004E28DE">
      <w:pPr>
        <w:spacing w:after="40" w:line="240" w:lineRule="auto"/>
        <w:rPr>
          <w:sz w:val="18"/>
          <w:szCs w:val="18"/>
          <w:lang w:val="en-US"/>
        </w:rPr>
      </w:pPr>
      <w:proofErr w:type="spellStart"/>
      <w:r w:rsidRPr="002A68E6">
        <w:rPr>
          <w:sz w:val="18"/>
          <w:szCs w:val="18"/>
          <w:lang w:val="en-US"/>
        </w:rPr>
        <w:t>Nugnes</w:t>
      </w:r>
      <w:proofErr w:type="spellEnd"/>
      <w:r w:rsidRPr="002A68E6">
        <w:rPr>
          <w:sz w:val="18"/>
          <w:szCs w:val="18"/>
          <w:lang w:val="en-US"/>
        </w:rPr>
        <w:t xml:space="preserve"> F, </w:t>
      </w:r>
      <w:proofErr w:type="spellStart"/>
      <w:r w:rsidRPr="002A68E6">
        <w:rPr>
          <w:sz w:val="18"/>
          <w:szCs w:val="18"/>
          <w:lang w:val="en-US"/>
        </w:rPr>
        <w:t>Gebiola</w:t>
      </w:r>
      <w:proofErr w:type="spellEnd"/>
      <w:r w:rsidRPr="002A68E6">
        <w:rPr>
          <w:sz w:val="18"/>
          <w:szCs w:val="18"/>
          <w:lang w:val="en-US"/>
        </w:rPr>
        <w:t xml:space="preserve"> M, Monti MM, </w:t>
      </w:r>
      <w:proofErr w:type="spellStart"/>
      <w:r w:rsidRPr="002A68E6">
        <w:rPr>
          <w:sz w:val="18"/>
          <w:szCs w:val="18"/>
          <w:lang w:val="en-US"/>
        </w:rPr>
        <w:t>Gualtieri</w:t>
      </w:r>
      <w:proofErr w:type="spellEnd"/>
      <w:r w:rsidRPr="002A68E6">
        <w:rPr>
          <w:sz w:val="18"/>
          <w:szCs w:val="18"/>
          <w:lang w:val="en-US"/>
        </w:rPr>
        <w:t xml:space="preserve"> L,</w:t>
      </w:r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Giorgini</w:t>
      </w:r>
      <w:proofErr w:type="spellEnd"/>
      <w:r>
        <w:rPr>
          <w:sz w:val="18"/>
          <w:szCs w:val="18"/>
          <w:lang w:val="en-US"/>
        </w:rPr>
        <w:t xml:space="preserve"> M, Wang J, Bernardo U. </w:t>
      </w:r>
      <w:r w:rsidRPr="002A68E6">
        <w:rPr>
          <w:sz w:val="18"/>
          <w:szCs w:val="18"/>
          <w:lang w:val="en-US"/>
        </w:rPr>
        <w:t xml:space="preserve">2015. Genetic diversity of the invasive gall wasp </w:t>
      </w:r>
      <w:proofErr w:type="spellStart"/>
      <w:r w:rsidRPr="00892816">
        <w:rPr>
          <w:i/>
          <w:sz w:val="18"/>
          <w:szCs w:val="18"/>
          <w:lang w:val="en-US"/>
        </w:rPr>
        <w:t>Leptocybe</w:t>
      </w:r>
      <w:proofErr w:type="spellEnd"/>
      <w:r w:rsidRPr="00892816">
        <w:rPr>
          <w:i/>
          <w:sz w:val="18"/>
          <w:szCs w:val="18"/>
          <w:lang w:val="en-US"/>
        </w:rPr>
        <w:t xml:space="preserve"> </w:t>
      </w:r>
      <w:proofErr w:type="spellStart"/>
      <w:r w:rsidRPr="00892816">
        <w:rPr>
          <w:i/>
          <w:sz w:val="18"/>
          <w:szCs w:val="18"/>
          <w:lang w:val="en-US"/>
        </w:rPr>
        <w:t>invasa</w:t>
      </w:r>
      <w:proofErr w:type="spellEnd"/>
      <w:r w:rsidRPr="002A68E6">
        <w:rPr>
          <w:sz w:val="18"/>
          <w:szCs w:val="18"/>
          <w:lang w:val="en-US"/>
        </w:rPr>
        <w:t xml:space="preserve"> (Hymenoptera: </w:t>
      </w:r>
      <w:proofErr w:type="spellStart"/>
      <w:r w:rsidRPr="002A68E6">
        <w:rPr>
          <w:sz w:val="18"/>
          <w:szCs w:val="18"/>
          <w:lang w:val="en-US"/>
        </w:rPr>
        <w:t>Eulophidae</w:t>
      </w:r>
      <w:proofErr w:type="spellEnd"/>
      <w:r w:rsidRPr="002A68E6">
        <w:rPr>
          <w:sz w:val="18"/>
          <w:szCs w:val="18"/>
          <w:lang w:val="en-US"/>
        </w:rPr>
        <w:t xml:space="preserve">) and of its Rickettsia endosymbiont, and associated sex-ratio differences. </w:t>
      </w:r>
      <w:proofErr w:type="spellStart"/>
      <w:r w:rsidRPr="002A68E6">
        <w:rPr>
          <w:sz w:val="18"/>
          <w:szCs w:val="18"/>
          <w:lang w:val="en-US"/>
        </w:rPr>
        <w:t>Plos</w:t>
      </w:r>
      <w:proofErr w:type="spellEnd"/>
      <w:r w:rsidRPr="002A68E6">
        <w:rPr>
          <w:sz w:val="18"/>
          <w:szCs w:val="18"/>
          <w:lang w:val="en-US"/>
        </w:rPr>
        <w:t xml:space="preserve"> One</w:t>
      </w:r>
      <w:r>
        <w:rPr>
          <w:sz w:val="18"/>
          <w:szCs w:val="18"/>
          <w:lang w:val="en-US"/>
        </w:rPr>
        <w:t>, in press.</w:t>
      </w:r>
    </w:p>
    <w:p w:rsidR="005A089A" w:rsidRPr="004E28DE" w:rsidRDefault="005A089A" w:rsidP="004E28DE">
      <w:pPr>
        <w:spacing w:after="40" w:line="240" w:lineRule="auto"/>
        <w:rPr>
          <w:sz w:val="18"/>
          <w:szCs w:val="18"/>
          <w:lang w:val="en-US"/>
        </w:rPr>
      </w:pPr>
      <w:r w:rsidRPr="004E28DE">
        <w:rPr>
          <w:sz w:val="18"/>
          <w:szCs w:val="18"/>
          <w:lang w:val="en-US"/>
        </w:rPr>
        <w:t xml:space="preserve">Pacheco da Silva VC, </w:t>
      </w:r>
      <w:proofErr w:type="spellStart"/>
      <w:r w:rsidRPr="004E28DE">
        <w:rPr>
          <w:sz w:val="18"/>
          <w:szCs w:val="18"/>
          <w:lang w:val="en-US"/>
        </w:rPr>
        <w:t>Bertin</w:t>
      </w:r>
      <w:proofErr w:type="spellEnd"/>
      <w:r w:rsidRPr="004E28DE">
        <w:rPr>
          <w:sz w:val="18"/>
          <w:szCs w:val="18"/>
          <w:lang w:val="en-US"/>
        </w:rPr>
        <w:t xml:space="preserve"> A</w:t>
      </w:r>
      <w:r w:rsidR="00E176CC" w:rsidRPr="004E28DE">
        <w:rPr>
          <w:sz w:val="18"/>
          <w:szCs w:val="18"/>
          <w:lang w:val="en-US"/>
        </w:rPr>
        <w:t>, Blin</w:t>
      </w:r>
      <w:r w:rsidRPr="004E28DE">
        <w:rPr>
          <w:sz w:val="18"/>
          <w:szCs w:val="18"/>
          <w:lang w:val="en-US"/>
        </w:rPr>
        <w:t xml:space="preserve"> A, </w:t>
      </w:r>
      <w:proofErr w:type="spellStart"/>
      <w:r w:rsidRPr="004E28DE">
        <w:rPr>
          <w:sz w:val="18"/>
          <w:szCs w:val="18"/>
          <w:lang w:val="en-US"/>
        </w:rPr>
        <w:t>Germain</w:t>
      </w:r>
      <w:proofErr w:type="spellEnd"/>
      <w:r w:rsidRPr="004E28DE">
        <w:rPr>
          <w:sz w:val="18"/>
          <w:szCs w:val="18"/>
          <w:lang w:val="en-US"/>
        </w:rPr>
        <w:t xml:space="preserve"> J-F, </w:t>
      </w:r>
      <w:proofErr w:type="spellStart"/>
      <w:r w:rsidRPr="004E28DE">
        <w:rPr>
          <w:sz w:val="18"/>
          <w:szCs w:val="18"/>
          <w:lang w:val="en-US"/>
        </w:rPr>
        <w:t>Bernardi</w:t>
      </w:r>
      <w:proofErr w:type="spellEnd"/>
      <w:r w:rsidRPr="004E28DE">
        <w:rPr>
          <w:sz w:val="18"/>
          <w:szCs w:val="18"/>
          <w:lang w:val="en-US"/>
        </w:rPr>
        <w:t xml:space="preserve"> D, </w:t>
      </w:r>
      <w:proofErr w:type="spellStart"/>
      <w:r w:rsidRPr="004E28DE">
        <w:rPr>
          <w:sz w:val="18"/>
          <w:szCs w:val="18"/>
          <w:lang w:val="en-US"/>
        </w:rPr>
        <w:t>Rignol</w:t>
      </w:r>
      <w:proofErr w:type="spellEnd"/>
      <w:r w:rsidRPr="004E28DE">
        <w:rPr>
          <w:sz w:val="18"/>
          <w:szCs w:val="18"/>
          <w:lang w:val="en-US"/>
        </w:rPr>
        <w:t xml:space="preserve"> G</w:t>
      </w:r>
      <w:r w:rsidR="00E176CC" w:rsidRPr="004E28DE">
        <w:rPr>
          <w:sz w:val="18"/>
          <w:szCs w:val="18"/>
          <w:lang w:val="en-US"/>
        </w:rPr>
        <w:t xml:space="preserve">, </w:t>
      </w:r>
      <w:proofErr w:type="spellStart"/>
      <w:r w:rsidR="00E176CC" w:rsidRPr="004E28DE">
        <w:rPr>
          <w:sz w:val="18"/>
          <w:szCs w:val="18"/>
          <w:lang w:val="en-US"/>
        </w:rPr>
        <w:t>Bo</w:t>
      </w:r>
      <w:r w:rsidRPr="004E28DE">
        <w:rPr>
          <w:sz w:val="18"/>
          <w:szCs w:val="18"/>
          <w:lang w:val="en-US"/>
        </w:rPr>
        <w:t>tton</w:t>
      </w:r>
      <w:proofErr w:type="spellEnd"/>
      <w:r w:rsidRPr="004E28DE">
        <w:rPr>
          <w:sz w:val="18"/>
          <w:szCs w:val="18"/>
          <w:lang w:val="en-US"/>
        </w:rPr>
        <w:t xml:space="preserve"> M, and </w:t>
      </w:r>
      <w:proofErr w:type="spellStart"/>
      <w:r w:rsidRPr="004E28DE">
        <w:rPr>
          <w:sz w:val="18"/>
          <w:szCs w:val="18"/>
          <w:lang w:val="en-US"/>
        </w:rPr>
        <w:t>Malausa</w:t>
      </w:r>
      <w:proofErr w:type="spellEnd"/>
      <w:r w:rsidRPr="004E28DE">
        <w:rPr>
          <w:sz w:val="18"/>
          <w:szCs w:val="18"/>
          <w:lang w:val="en-US"/>
        </w:rPr>
        <w:t xml:space="preserve"> T. 2014</w:t>
      </w:r>
      <w:r w:rsidR="00E176CC" w:rsidRPr="004E28DE">
        <w:rPr>
          <w:sz w:val="18"/>
          <w:szCs w:val="18"/>
          <w:lang w:val="en-US"/>
        </w:rPr>
        <w:t>. Molecular and Morphological Identification of Mealybug Species (</w:t>
      </w:r>
      <w:proofErr w:type="spellStart"/>
      <w:r w:rsidR="00E176CC" w:rsidRPr="004E28DE">
        <w:rPr>
          <w:sz w:val="18"/>
          <w:szCs w:val="18"/>
          <w:lang w:val="en-US"/>
        </w:rPr>
        <w:t>Hemiptera</w:t>
      </w:r>
      <w:proofErr w:type="spellEnd"/>
      <w:r w:rsidR="00E176CC" w:rsidRPr="004E28DE">
        <w:rPr>
          <w:sz w:val="18"/>
          <w:szCs w:val="18"/>
          <w:lang w:val="en-US"/>
        </w:rPr>
        <w:t xml:space="preserve">: </w:t>
      </w:r>
      <w:proofErr w:type="spellStart"/>
      <w:r w:rsidR="00E176CC" w:rsidRPr="004E28DE">
        <w:rPr>
          <w:sz w:val="18"/>
          <w:szCs w:val="18"/>
          <w:lang w:val="en-US"/>
        </w:rPr>
        <w:t>Pseudococcidae</w:t>
      </w:r>
      <w:proofErr w:type="spellEnd"/>
      <w:r w:rsidR="00E176CC" w:rsidRPr="004E28DE">
        <w:rPr>
          <w:sz w:val="18"/>
          <w:szCs w:val="18"/>
          <w:lang w:val="en-US"/>
        </w:rPr>
        <w:t xml:space="preserve">) in Brazilian Vineyards. </w:t>
      </w:r>
      <w:proofErr w:type="spellStart"/>
      <w:r w:rsidR="00E176CC" w:rsidRPr="004E28DE">
        <w:rPr>
          <w:sz w:val="18"/>
          <w:szCs w:val="18"/>
          <w:lang w:val="en-US"/>
        </w:rPr>
        <w:t>PLoS</w:t>
      </w:r>
      <w:proofErr w:type="spellEnd"/>
      <w:r w:rsidRPr="004E28DE">
        <w:rPr>
          <w:sz w:val="18"/>
          <w:szCs w:val="18"/>
          <w:lang w:val="en-US"/>
        </w:rPr>
        <w:t xml:space="preserve"> ONE 9, e103267.</w:t>
      </w:r>
    </w:p>
    <w:p w:rsidR="005A089A" w:rsidRPr="00140B7E" w:rsidRDefault="005A089A" w:rsidP="004E28DE">
      <w:pPr>
        <w:spacing w:after="40" w:line="240" w:lineRule="auto"/>
        <w:rPr>
          <w:sz w:val="18"/>
          <w:szCs w:val="18"/>
          <w:lang w:val="es-CL"/>
        </w:rPr>
      </w:pPr>
      <w:proofErr w:type="spellStart"/>
      <w:r w:rsidRPr="004E28DE">
        <w:rPr>
          <w:sz w:val="18"/>
          <w:szCs w:val="18"/>
          <w:lang w:val="en-US"/>
        </w:rPr>
        <w:t>Tena</w:t>
      </w:r>
      <w:proofErr w:type="spellEnd"/>
      <w:r w:rsidR="00536E90">
        <w:rPr>
          <w:sz w:val="18"/>
          <w:szCs w:val="18"/>
          <w:lang w:val="en-US"/>
        </w:rPr>
        <w:t xml:space="preserve"> </w:t>
      </w:r>
      <w:r w:rsidRPr="004E28DE">
        <w:rPr>
          <w:sz w:val="18"/>
          <w:szCs w:val="18"/>
          <w:lang w:val="en-US"/>
        </w:rPr>
        <w:t>A, Hoddle CD, Hoddle MS.</w:t>
      </w:r>
      <w:r w:rsidR="00536E90">
        <w:rPr>
          <w:sz w:val="18"/>
          <w:szCs w:val="18"/>
          <w:lang w:val="en-US"/>
        </w:rPr>
        <w:t xml:space="preserve"> </w:t>
      </w:r>
      <w:r w:rsidRPr="004E28DE">
        <w:rPr>
          <w:sz w:val="18"/>
          <w:szCs w:val="18"/>
          <w:lang w:val="en-US"/>
        </w:rPr>
        <w:t>2013. Competition betwe</w:t>
      </w:r>
      <w:r w:rsidR="00A62880" w:rsidRPr="004E28DE">
        <w:rPr>
          <w:sz w:val="18"/>
          <w:szCs w:val="18"/>
          <w:lang w:val="en-US"/>
        </w:rPr>
        <w:t>en honeydew producers in an ant-</w:t>
      </w:r>
      <w:r w:rsidRPr="004E28DE">
        <w:rPr>
          <w:sz w:val="18"/>
          <w:szCs w:val="18"/>
          <w:lang w:val="en-US"/>
        </w:rPr>
        <w:t>hemipteran interaction may enhance biologi</w:t>
      </w:r>
      <w:r w:rsidR="004E28DE">
        <w:rPr>
          <w:sz w:val="18"/>
          <w:szCs w:val="18"/>
          <w:lang w:val="en-US"/>
        </w:rPr>
        <w:t xml:space="preserve">cal control of an invasive pest. </w:t>
      </w:r>
      <w:proofErr w:type="spellStart"/>
      <w:r w:rsidRPr="00140B7E">
        <w:rPr>
          <w:sz w:val="18"/>
          <w:szCs w:val="18"/>
          <w:lang w:val="es-CL"/>
        </w:rPr>
        <w:t>Bulletin</w:t>
      </w:r>
      <w:proofErr w:type="spellEnd"/>
      <w:r w:rsidRPr="00140B7E">
        <w:rPr>
          <w:sz w:val="18"/>
          <w:szCs w:val="18"/>
          <w:lang w:val="es-CL"/>
        </w:rPr>
        <w:t xml:space="preserve"> of </w:t>
      </w:r>
      <w:proofErr w:type="spellStart"/>
      <w:r w:rsidRPr="00140B7E">
        <w:rPr>
          <w:sz w:val="18"/>
          <w:szCs w:val="18"/>
          <w:lang w:val="es-CL"/>
        </w:rPr>
        <w:t>Entomological</w:t>
      </w:r>
      <w:proofErr w:type="spellEnd"/>
      <w:r w:rsidRPr="00140B7E">
        <w:rPr>
          <w:sz w:val="18"/>
          <w:szCs w:val="18"/>
          <w:lang w:val="es-CL"/>
        </w:rPr>
        <w:t xml:space="preserve"> </w:t>
      </w:r>
      <w:proofErr w:type="spellStart"/>
      <w:r w:rsidRPr="00140B7E">
        <w:rPr>
          <w:sz w:val="18"/>
          <w:szCs w:val="18"/>
          <w:lang w:val="es-CL"/>
        </w:rPr>
        <w:t>Research</w:t>
      </w:r>
      <w:proofErr w:type="spellEnd"/>
      <w:r w:rsidRPr="00140B7E">
        <w:rPr>
          <w:sz w:val="18"/>
          <w:szCs w:val="18"/>
          <w:lang w:val="es-CL"/>
        </w:rPr>
        <w:t xml:space="preserve"> 103: 714–723.</w:t>
      </w:r>
    </w:p>
    <w:p w:rsidR="00A62880" w:rsidRPr="004E28DE" w:rsidRDefault="00A62880" w:rsidP="004E28DE">
      <w:pPr>
        <w:spacing w:after="40" w:line="240" w:lineRule="auto"/>
        <w:rPr>
          <w:sz w:val="18"/>
          <w:szCs w:val="18"/>
          <w:lang w:val="en-US"/>
        </w:rPr>
      </w:pPr>
      <w:r w:rsidRPr="004E28DE">
        <w:rPr>
          <w:sz w:val="18"/>
          <w:szCs w:val="18"/>
          <w:lang w:val="es-CL"/>
        </w:rPr>
        <w:t xml:space="preserve">Urbaneja A, </w:t>
      </w:r>
      <w:proofErr w:type="spellStart"/>
      <w:r w:rsidRPr="004E28DE">
        <w:rPr>
          <w:sz w:val="18"/>
          <w:szCs w:val="18"/>
          <w:lang w:val="es-CL"/>
        </w:rPr>
        <w:t>Desneux</w:t>
      </w:r>
      <w:proofErr w:type="spellEnd"/>
      <w:r w:rsidRPr="004E28DE">
        <w:rPr>
          <w:sz w:val="18"/>
          <w:szCs w:val="18"/>
          <w:lang w:val="es-CL"/>
        </w:rPr>
        <w:t xml:space="preserve"> N, Gabarra R, </w:t>
      </w:r>
      <w:proofErr w:type="spellStart"/>
      <w:r w:rsidRPr="004E28DE">
        <w:rPr>
          <w:sz w:val="18"/>
          <w:szCs w:val="18"/>
          <w:lang w:val="es-CL"/>
        </w:rPr>
        <w:t>Arno</w:t>
      </w:r>
      <w:proofErr w:type="spellEnd"/>
      <w:r w:rsidRPr="004E28DE">
        <w:rPr>
          <w:sz w:val="18"/>
          <w:szCs w:val="18"/>
          <w:lang w:val="es-CL"/>
        </w:rPr>
        <w:t xml:space="preserve"> J, González-Cabrera J, </w:t>
      </w:r>
      <w:proofErr w:type="spellStart"/>
      <w:r w:rsidRPr="004E28DE">
        <w:rPr>
          <w:sz w:val="18"/>
          <w:szCs w:val="18"/>
          <w:lang w:val="es-CL"/>
        </w:rPr>
        <w:t>Mafra</w:t>
      </w:r>
      <w:proofErr w:type="spellEnd"/>
      <w:r w:rsidRPr="004E28DE">
        <w:rPr>
          <w:sz w:val="18"/>
          <w:szCs w:val="18"/>
          <w:lang w:val="es-CL"/>
        </w:rPr>
        <w:t xml:space="preserve">-Neto A, Pinto </w:t>
      </w:r>
      <w:proofErr w:type="spellStart"/>
      <w:r w:rsidRPr="004E28DE">
        <w:rPr>
          <w:sz w:val="18"/>
          <w:szCs w:val="18"/>
          <w:lang w:val="es-CL"/>
        </w:rPr>
        <w:t>AdS</w:t>
      </w:r>
      <w:proofErr w:type="spellEnd"/>
      <w:r w:rsidRPr="004E28DE">
        <w:rPr>
          <w:sz w:val="18"/>
          <w:szCs w:val="18"/>
          <w:lang w:val="es-CL"/>
        </w:rPr>
        <w:t xml:space="preserve">, Parra JRP. 2013. </w:t>
      </w:r>
      <w:r w:rsidRPr="004E28DE">
        <w:rPr>
          <w:sz w:val="18"/>
          <w:szCs w:val="18"/>
          <w:lang w:val="en-US"/>
        </w:rPr>
        <w:t xml:space="preserve">Biology, Ecology and Management of the tomato borer, </w:t>
      </w:r>
      <w:proofErr w:type="spellStart"/>
      <w:r w:rsidRPr="00892816">
        <w:rPr>
          <w:i/>
          <w:sz w:val="18"/>
          <w:szCs w:val="18"/>
          <w:lang w:val="en-US"/>
        </w:rPr>
        <w:t>Tuta</w:t>
      </w:r>
      <w:proofErr w:type="spellEnd"/>
      <w:r w:rsidR="00536E90" w:rsidRPr="00892816">
        <w:rPr>
          <w:i/>
          <w:sz w:val="18"/>
          <w:szCs w:val="18"/>
          <w:lang w:val="en-US"/>
        </w:rPr>
        <w:t xml:space="preserve"> </w:t>
      </w:r>
      <w:proofErr w:type="spellStart"/>
      <w:r w:rsidRPr="00892816">
        <w:rPr>
          <w:i/>
          <w:sz w:val="18"/>
          <w:szCs w:val="18"/>
          <w:lang w:val="en-US"/>
        </w:rPr>
        <w:t>absoluta</w:t>
      </w:r>
      <w:proofErr w:type="spellEnd"/>
      <w:r w:rsidRPr="004E28DE">
        <w:rPr>
          <w:sz w:val="18"/>
          <w:szCs w:val="18"/>
          <w:lang w:val="en-US"/>
        </w:rPr>
        <w:t>. In: Peña JE (Ed), Potential Invasive Pests of Agricultural Crops, CABI series. pp. 98-125.</w:t>
      </w:r>
    </w:p>
    <w:p w:rsidR="00E176CC" w:rsidRPr="00463B6E" w:rsidRDefault="00E176CC" w:rsidP="004E28DE">
      <w:pPr>
        <w:spacing w:after="40" w:line="240" w:lineRule="auto"/>
        <w:rPr>
          <w:lang w:val="en-US"/>
        </w:rPr>
      </w:pPr>
      <w:r w:rsidRPr="004E28DE">
        <w:rPr>
          <w:sz w:val="18"/>
          <w:szCs w:val="18"/>
          <w:lang w:val="en-US"/>
        </w:rPr>
        <w:t xml:space="preserve">Villard P and </w:t>
      </w:r>
      <w:proofErr w:type="spellStart"/>
      <w:r w:rsidRPr="004E28DE">
        <w:rPr>
          <w:sz w:val="18"/>
          <w:szCs w:val="18"/>
          <w:lang w:val="en-US"/>
        </w:rPr>
        <w:t>Malausa</w:t>
      </w:r>
      <w:proofErr w:type="spellEnd"/>
      <w:r w:rsidR="00536E90">
        <w:rPr>
          <w:sz w:val="18"/>
          <w:szCs w:val="18"/>
          <w:lang w:val="en-US"/>
        </w:rPr>
        <w:t xml:space="preserve"> T</w:t>
      </w:r>
      <w:r w:rsidRPr="004E28DE">
        <w:rPr>
          <w:sz w:val="18"/>
          <w:szCs w:val="18"/>
          <w:lang w:val="en-US"/>
        </w:rPr>
        <w:t>. 2013. SP-Designer: a user-friendly program for designing species-specific primer pairs from DNA sequence alignments. Molecular Ecology Resources 13:755-758.</w:t>
      </w:r>
    </w:p>
    <w:sectPr w:rsidR="00E176CC" w:rsidRPr="00463B6E" w:rsidSect="001D1D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71E" w:rsidRDefault="001C671E" w:rsidP="007E2F4E">
      <w:pPr>
        <w:spacing w:after="0" w:line="240" w:lineRule="auto"/>
      </w:pPr>
      <w:r>
        <w:separator/>
      </w:r>
    </w:p>
  </w:endnote>
  <w:endnote w:type="continuationSeparator" w:id="0">
    <w:p w:rsidR="001C671E" w:rsidRDefault="001C671E" w:rsidP="007E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36753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E2F4E" w:rsidRDefault="007E2F4E" w:rsidP="007E2F4E">
            <w:pPr>
              <w:pStyle w:val="Pieddepage"/>
            </w:pPr>
            <w:r>
              <w:t>FP7-IRSES IPRABIO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08B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08B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2F4E" w:rsidRDefault="007E2F4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71E" w:rsidRDefault="001C671E" w:rsidP="007E2F4E">
      <w:pPr>
        <w:spacing w:after="0" w:line="240" w:lineRule="auto"/>
      </w:pPr>
      <w:r>
        <w:separator/>
      </w:r>
    </w:p>
  </w:footnote>
  <w:footnote w:type="continuationSeparator" w:id="0">
    <w:p w:rsidR="001C671E" w:rsidRDefault="001C671E" w:rsidP="007E2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B18"/>
    <w:rsid w:val="00140B7E"/>
    <w:rsid w:val="001A14D0"/>
    <w:rsid w:val="001C671E"/>
    <w:rsid w:val="001D1D73"/>
    <w:rsid w:val="00242CC9"/>
    <w:rsid w:val="002967EA"/>
    <w:rsid w:val="002A1E70"/>
    <w:rsid w:val="002A68E6"/>
    <w:rsid w:val="00463B6E"/>
    <w:rsid w:val="004E28DE"/>
    <w:rsid w:val="004E2E96"/>
    <w:rsid w:val="00536E90"/>
    <w:rsid w:val="00575B18"/>
    <w:rsid w:val="005A089A"/>
    <w:rsid w:val="0069562C"/>
    <w:rsid w:val="006C08B1"/>
    <w:rsid w:val="006D3EAE"/>
    <w:rsid w:val="0073469B"/>
    <w:rsid w:val="007A1C50"/>
    <w:rsid w:val="007E2F4E"/>
    <w:rsid w:val="00892816"/>
    <w:rsid w:val="008E5180"/>
    <w:rsid w:val="009F388A"/>
    <w:rsid w:val="00A62880"/>
    <w:rsid w:val="00AC2E0C"/>
    <w:rsid w:val="00AE5C18"/>
    <w:rsid w:val="00B03B6B"/>
    <w:rsid w:val="00BA18EB"/>
    <w:rsid w:val="00C949E9"/>
    <w:rsid w:val="00CB06F1"/>
    <w:rsid w:val="00E02571"/>
    <w:rsid w:val="00E176CC"/>
    <w:rsid w:val="00EA52C4"/>
    <w:rsid w:val="00EE3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37AD108-1AAF-4C71-A5D2-BF5FD700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D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A089A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36E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6E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6E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6E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6E9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36E9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E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E2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2F4E"/>
  </w:style>
  <w:style w:type="paragraph" w:styleId="Pieddepage">
    <w:name w:val="footer"/>
    <w:basedOn w:val="Normal"/>
    <w:link w:val="PieddepageCar"/>
    <w:uiPriority w:val="99"/>
    <w:unhideWhenUsed/>
    <w:rsid w:val="007E2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2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1674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Thibaut</dc:creator>
  <cp:lastModifiedBy>Thibaut</cp:lastModifiedBy>
  <cp:revision>9</cp:revision>
  <dcterms:created xsi:type="dcterms:W3CDTF">2015-02-20T15:09:00Z</dcterms:created>
  <dcterms:modified xsi:type="dcterms:W3CDTF">2015-02-23T15:25:00Z</dcterms:modified>
</cp:coreProperties>
</file>